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61B32">
      <w:pPr>
        <w:spacing w:line="560" w:lineRule="exact"/>
        <w:jc w:val="center"/>
        <w:rPr>
          <w:b/>
          <w:sz w:val="44"/>
          <w:szCs w:val="44"/>
        </w:rPr>
      </w:pPr>
    </w:p>
    <w:p w14:paraId="5F703D5E">
      <w:pPr>
        <w:spacing w:line="560" w:lineRule="exact"/>
        <w:jc w:val="center"/>
        <w:rPr>
          <w:b/>
          <w:sz w:val="44"/>
          <w:szCs w:val="44"/>
        </w:rPr>
      </w:pPr>
    </w:p>
    <w:p w14:paraId="05BB3378">
      <w:pPr>
        <w:spacing w:line="560" w:lineRule="exact"/>
        <w:jc w:val="center"/>
        <w:rPr>
          <w:b/>
          <w:sz w:val="44"/>
          <w:szCs w:val="44"/>
        </w:rPr>
      </w:pPr>
    </w:p>
    <w:p w14:paraId="31A369B4">
      <w:pPr>
        <w:spacing w:line="560" w:lineRule="exact"/>
        <w:jc w:val="center"/>
        <w:rPr>
          <w:b/>
          <w:sz w:val="44"/>
          <w:szCs w:val="44"/>
        </w:rPr>
      </w:pPr>
    </w:p>
    <w:p w14:paraId="1E16DDD6">
      <w:pPr>
        <w:spacing w:line="560" w:lineRule="exact"/>
        <w:jc w:val="center"/>
        <w:rPr>
          <w:b/>
          <w:sz w:val="32"/>
          <w:szCs w:val="32"/>
        </w:rPr>
      </w:pPr>
      <w:r>
        <w:rPr>
          <w:rFonts w:hint="eastAsia"/>
          <w:b/>
          <w:sz w:val="44"/>
          <w:szCs w:val="44"/>
        </w:rPr>
        <w:t>2025年硕士研究生招生考试大纲</w:t>
      </w:r>
    </w:p>
    <w:p w14:paraId="5CCEAC72">
      <w:pPr>
        <w:spacing w:line="360" w:lineRule="exact"/>
        <w:jc w:val="center"/>
        <w:rPr>
          <w:b/>
          <w:sz w:val="32"/>
          <w:szCs w:val="32"/>
        </w:rPr>
      </w:pPr>
    </w:p>
    <w:p w14:paraId="32E9F5D1">
      <w:pPr>
        <w:spacing w:line="440" w:lineRule="exact"/>
        <w:jc w:val="center"/>
        <w:rPr>
          <w:b/>
          <w:sz w:val="32"/>
          <w:szCs w:val="32"/>
        </w:rPr>
      </w:pPr>
    </w:p>
    <w:p w14:paraId="26EE9544">
      <w:pPr>
        <w:spacing w:line="440" w:lineRule="exact"/>
        <w:ind w:firstLine="435"/>
        <w:jc w:val="center"/>
        <w:rPr>
          <w:b/>
          <w:sz w:val="32"/>
          <w:szCs w:val="32"/>
        </w:rPr>
      </w:pPr>
    </w:p>
    <w:p w14:paraId="703A74D4">
      <w:pPr>
        <w:spacing w:line="440" w:lineRule="exact"/>
        <w:rPr>
          <w:b/>
          <w:sz w:val="32"/>
          <w:szCs w:val="32"/>
        </w:rPr>
      </w:pPr>
    </w:p>
    <w:p w14:paraId="36E62A5B">
      <w:pPr>
        <w:spacing w:line="360" w:lineRule="exact"/>
        <w:jc w:val="center"/>
        <w:rPr>
          <w:b/>
          <w:sz w:val="32"/>
          <w:szCs w:val="32"/>
          <w:shd w:val="pct10" w:color="auto" w:fill="FFFFFF"/>
        </w:rPr>
      </w:pPr>
      <w:r>
        <w:rPr>
          <w:rFonts w:hint="eastAsia"/>
          <w:b/>
          <w:sz w:val="32"/>
          <w:szCs w:val="32"/>
        </w:rPr>
        <w:t>008 医药</w:t>
      </w:r>
      <w:r>
        <w:rPr>
          <w:b/>
          <w:sz w:val="32"/>
          <w:szCs w:val="32"/>
        </w:rPr>
        <w:t>学院</w:t>
      </w:r>
    </w:p>
    <w:p w14:paraId="467EBFCE">
      <w:pPr>
        <w:spacing w:line="560" w:lineRule="exact"/>
        <w:jc w:val="center"/>
        <w:rPr>
          <w:b/>
          <w:sz w:val="32"/>
          <w:szCs w:val="32"/>
        </w:rPr>
      </w:pPr>
    </w:p>
    <w:p w14:paraId="0FFE0ABF">
      <w:pPr>
        <w:spacing w:line="360" w:lineRule="exact"/>
        <w:jc w:val="center"/>
        <w:rPr>
          <w:b/>
          <w:sz w:val="32"/>
          <w:szCs w:val="32"/>
        </w:rPr>
      </w:pPr>
    </w:p>
    <w:p w14:paraId="438F4F09">
      <w:pPr>
        <w:spacing w:line="440" w:lineRule="exact"/>
        <w:jc w:val="center"/>
        <w:rPr>
          <w:b/>
          <w:sz w:val="32"/>
          <w:szCs w:val="32"/>
        </w:rPr>
      </w:pPr>
      <w:r>
        <w:rPr>
          <w:rFonts w:hint="eastAsia"/>
          <w:b/>
          <w:sz w:val="32"/>
          <w:szCs w:val="32"/>
        </w:rPr>
        <w:t>目录</w:t>
      </w:r>
    </w:p>
    <w:p w14:paraId="5148A817">
      <w:pPr>
        <w:spacing w:line="440" w:lineRule="exact"/>
        <w:ind w:firstLine="435"/>
        <w:jc w:val="center"/>
        <w:rPr>
          <w:b/>
          <w:sz w:val="32"/>
          <w:szCs w:val="32"/>
        </w:rPr>
      </w:pPr>
    </w:p>
    <w:p w14:paraId="628A64C7">
      <w:pPr>
        <w:pStyle w:val="6"/>
        <w:tabs>
          <w:tab w:val="right" w:leader="dot" w:pos="8306"/>
        </w:tabs>
        <w:rPr>
          <w:rFonts w:ascii="宋体" w:hAnsi="宋体" w:cs="宋体"/>
          <w:sz w:val="28"/>
          <w:szCs w:val="28"/>
        </w:rPr>
      </w:pPr>
      <w:r>
        <w:fldChar w:fldCharType="begin"/>
      </w:r>
      <w:r>
        <w:instrText xml:space="preserve"> HYPERLINK \l "_Toc2058" </w:instrText>
      </w:r>
      <w:r>
        <w:fldChar w:fldCharType="separate"/>
      </w:r>
      <w:r>
        <w:rPr>
          <w:rFonts w:hint="eastAsia" w:ascii="宋体" w:hAnsi="宋体" w:cs="宋体"/>
          <w:b/>
          <w:sz w:val="28"/>
          <w:szCs w:val="28"/>
        </w:rPr>
        <w:t>初试考试大纲</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_Toc2058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14:paraId="5F1B1ECA">
      <w:pPr>
        <w:pStyle w:val="6"/>
        <w:tabs>
          <w:tab w:val="right" w:leader="dot" w:pos="8306"/>
        </w:tabs>
        <w:rPr>
          <w:rFonts w:ascii="宋体" w:hAnsi="宋体" w:cs="宋体"/>
          <w:sz w:val="28"/>
          <w:szCs w:val="28"/>
        </w:rPr>
      </w:pPr>
      <w:r>
        <w:fldChar w:fldCharType="begin"/>
      </w:r>
      <w:r>
        <w:instrText xml:space="preserve"> HYPERLINK \l "_Toc29429" </w:instrText>
      </w:r>
      <w:r>
        <w:fldChar w:fldCharType="separate"/>
      </w:r>
      <w:r>
        <w:rPr>
          <w:rFonts w:hint="eastAsia" w:ascii="宋体" w:hAnsi="宋体" w:cs="宋体"/>
          <w:sz w:val="28"/>
          <w:szCs w:val="28"/>
          <w:lang w:val="en-US" w:eastAsia="zh-CN"/>
        </w:rPr>
        <w:t>996</w:t>
      </w:r>
      <w:r>
        <w:rPr>
          <w:rFonts w:hint="eastAsia" w:ascii="宋体" w:hAnsi="宋体" w:cs="宋体"/>
          <w:sz w:val="28"/>
          <w:szCs w:val="28"/>
        </w:rPr>
        <w:t xml:space="preserve"> 药学基础综合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_Toc29429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14:paraId="79D677BA">
      <w:pPr>
        <w:pStyle w:val="6"/>
        <w:tabs>
          <w:tab w:val="right" w:leader="dot" w:pos="8306"/>
        </w:tabs>
        <w:rPr>
          <w:rFonts w:ascii="宋体" w:hAnsi="宋体" w:cs="宋体"/>
          <w:sz w:val="28"/>
          <w:szCs w:val="28"/>
        </w:rPr>
      </w:pPr>
      <w:r>
        <w:fldChar w:fldCharType="begin"/>
      </w:r>
      <w:r>
        <w:instrText xml:space="preserve"> HYPERLINK \l "_Toc22437" </w:instrText>
      </w:r>
      <w:r>
        <w:fldChar w:fldCharType="separate"/>
      </w:r>
      <w:r>
        <w:rPr>
          <w:rFonts w:ascii="宋体" w:hAnsi="宋体" w:cs="宋体"/>
          <w:sz w:val="28"/>
          <w:szCs w:val="28"/>
        </w:rPr>
        <w:t>972</w:t>
      </w:r>
      <w:r>
        <w:rPr>
          <w:rFonts w:hint="eastAsia" w:ascii="宋体" w:hAnsi="宋体" w:cs="宋体"/>
          <w:sz w:val="28"/>
          <w:szCs w:val="28"/>
        </w:rPr>
        <w:t xml:space="preserve"> 生物化学C</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_Toc22437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59FB287E">
      <w:pPr>
        <w:pStyle w:val="6"/>
        <w:tabs>
          <w:tab w:val="right" w:leader="dot" w:pos="8306"/>
        </w:tabs>
        <w:rPr>
          <w:rFonts w:ascii="宋体" w:hAnsi="宋体" w:cs="宋体"/>
          <w:sz w:val="28"/>
          <w:szCs w:val="28"/>
        </w:rPr>
      </w:pPr>
      <w:r>
        <w:fldChar w:fldCharType="begin"/>
      </w:r>
      <w:r>
        <w:instrText xml:space="preserve"> HYPERLINK \l "_Toc6322" </w:instrText>
      </w:r>
      <w:r>
        <w:fldChar w:fldCharType="separate"/>
      </w:r>
      <w:r>
        <w:rPr>
          <w:rFonts w:ascii="宋体" w:hAnsi="宋体" w:cs="宋体"/>
          <w:sz w:val="28"/>
          <w:szCs w:val="28"/>
        </w:rPr>
        <w:t>349</w:t>
      </w:r>
      <w:r>
        <w:rPr>
          <w:rFonts w:hint="eastAsia" w:ascii="宋体" w:hAnsi="宋体" w:cs="宋体"/>
          <w:sz w:val="28"/>
          <w:szCs w:val="28"/>
        </w:rPr>
        <w:t xml:space="preserve"> 药学综合</w:t>
      </w:r>
      <w:r>
        <w:rPr>
          <w:rFonts w:hint="eastAsia" w:ascii="宋体" w:hAnsi="宋体" w:cs="宋体"/>
          <w:sz w:val="28"/>
          <w:szCs w:val="28"/>
        </w:rPr>
        <w:tab/>
      </w:r>
      <w:r>
        <w:rPr>
          <w:rFonts w:ascii="宋体" w:hAnsi="宋体" w:cs="宋体"/>
          <w:sz w:val="28"/>
          <w:szCs w:val="28"/>
        </w:rPr>
        <w:t>5</w:t>
      </w:r>
      <w:r>
        <w:rPr>
          <w:rFonts w:ascii="宋体" w:hAnsi="宋体" w:cs="宋体"/>
          <w:sz w:val="28"/>
          <w:szCs w:val="28"/>
        </w:rPr>
        <w:fldChar w:fldCharType="end"/>
      </w:r>
    </w:p>
    <w:p w14:paraId="504A7AF2">
      <w:pPr>
        <w:pStyle w:val="6"/>
        <w:tabs>
          <w:tab w:val="right" w:leader="dot" w:pos="8306"/>
        </w:tabs>
        <w:rPr>
          <w:rFonts w:ascii="宋体" w:hAnsi="宋体" w:cs="宋体"/>
          <w:sz w:val="28"/>
          <w:szCs w:val="28"/>
        </w:rPr>
      </w:pPr>
      <w:r>
        <w:fldChar w:fldCharType="begin"/>
      </w:r>
      <w:r>
        <w:instrText xml:space="preserve"> HYPERLINK \l "_Toc21549" </w:instrText>
      </w:r>
      <w:r>
        <w:fldChar w:fldCharType="separate"/>
      </w:r>
      <w:r>
        <w:rPr>
          <w:rFonts w:hint="eastAsia" w:ascii="宋体" w:hAnsi="宋体" w:cs="宋体"/>
          <w:b/>
          <w:sz w:val="28"/>
          <w:szCs w:val="28"/>
        </w:rPr>
        <w:t>复试考试大纲</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_Toc21549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14:paraId="35B47F7C">
      <w:pPr>
        <w:pStyle w:val="6"/>
        <w:tabs>
          <w:tab w:val="right" w:leader="dot" w:pos="8306"/>
        </w:tabs>
        <w:rPr>
          <w:rFonts w:ascii="宋体" w:hAnsi="宋体" w:cs="宋体"/>
          <w:sz w:val="28"/>
          <w:szCs w:val="28"/>
        </w:rPr>
      </w:pPr>
      <w:r>
        <w:fldChar w:fldCharType="begin"/>
      </w:r>
      <w:r>
        <w:instrText xml:space="preserve"> HYPERLINK \l "_Toc27357" </w:instrText>
      </w:r>
      <w:r>
        <w:fldChar w:fldCharType="separate"/>
      </w:r>
      <w:r>
        <w:rPr>
          <w:rFonts w:hint="eastAsia" w:ascii="宋体" w:hAnsi="宋体" w:cs="宋体"/>
          <w:sz w:val="28"/>
          <w:szCs w:val="28"/>
        </w:rPr>
        <w:t>F0</w:t>
      </w:r>
      <w:r>
        <w:rPr>
          <w:rFonts w:ascii="宋体" w:hAnsi="宋体" w:cs="宋体"/>
          <w:sz w:val="28"/>
          <w:szCs w:val="28"/>
        </w:rPr>
        <w:t>8</w:t>
      </w:r>
      <w:r>
        <w:rPr>
          <w:rFonts w:hint="eastAsia" w:ascii="宋体" w:hAnsi="宋体" w:cs="宋体"/>
          <w:sz w:val="28"/>
          <w:szCs w:val="28"/>
        </w:rPr>
        <w:t>01药学专业综合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_Toc27357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14:paraId="3C54139D">
      <w:pPr>
        <w:pStyle w:val="6"/>
        <w:tabs>
          <w:tab w:val="right" w:leader="dot" w:pos="8306"/>
        </w:tabs>
        <w:rPr>
          <w:rFonts w:ascii="宋体" w:hAnsi="宋体" w:cs="宋体"/>
          <w:sz w:val="28"/>
          <w:szCs w:val="28"/>
        </w:rPr>
      </w:pPr>
      <w:r>
        <w:fldChar w:fldCharType="begin"/>
      </w:r>
      <w:r>
        <w:instrText xml:space="preserve"> HYPERLINK \l "_Toc6305" </w:instrText>
      </w:r>
      <w:r>
        <w:fldChar w:fldCharType="separate"/>
      </w:r>
      <w:r>
        <w:rPr>
          <w:rFonts w:hint="eastAsia" w:ascii="宋体" w:hAnsi="宋体" w:cs="宋体"/>
          <w:sz w:val="28"/>
          <w:szCs w:val="28"/>
        </w:rPr>
        <w:t>F0</w:t>
      </w:r>
      <w:r>
        <w:rPr>
          <w:rFonts w:ascii="宋体" w:hAnsi="宋体" w:cs="宋体"/>
          <w:sz w:val="28"/>
          <w:szCs w:val="28"/>
        </w:rPr>
        <w:t>8</w:t>
      </w:r>
      <w:r>
        <w:rPr>
          <w:rFonts w:hint="eastAsia" w:ascii="宋体" w:hAnsi="宋体" w:cs="宋体"/>
          <w:sz w:val="28"/>
          <w:szCs w:val="28"/>
        </w:rPr>
        <w:t>02有机化学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_Toc6305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14:paraId="08D4A7A1">
      <w:pPr>
        <w:pStyle w:val="6"/>
        <w:tabs>
          <w:tab w:val="right" w:leader="dot" w:pos="8306"/>
        </w:tabs>
        <w:rPr>
          <w:rFonts w:ascii="宋体" w:hAnsi="宋体" w:cs="宋体"/>
          <w:sz w:val="28"/>
          <w:szCs w:val="28"/>
        </w:rPr>
      </w:pPr>
      <w:r>
        <w:fldChar w:fldCharType="begin"/>
      </w:r>
      <w:r>
        <w:instrText xml:space="preserve"> HYPERLINK \l "_Toc25230" </w:instrText>
      </w:r>
      <w:r>
        <w:fldChar w:fldCharType="separate"/>
      </w:r>
      <w:r>
        <w:rPr>
          <w:rFonts w:hint="eastAsia" w:ascii="宋体" w:hAnsi="宋体" w:cs="宋体"/>
          <w:sz w:val="28"/>
          <w:szCs w:val="28"/>
        </w:rPr>
        <w:t>F0</w:t>
      </w:r>
      <w:r>
        <w:rPr>
          <w:rFonts w:ascii="宋体" w:hAnsi="宋体" w:cs="宋体"/>
          <w:sz w:val="28"/>
          <w:szCs w:val="28"/>
        </w:rPr>
        <w:t>8</w:t>
      </w:r>
      <w:r>
        <w:rPr>
          <w:rFonts w:hint="eastAsia" w:ascii="宋体" w:hAnsi="宋体" w:cs="宋体"/>
          <w:sz w:val="28"/>
          <w:szCs w:val="28"/>
        </w:rPr>
        <w:t>03基础综合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_Toc25230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14:paraId="467F5D97">
      <w:pPr>
        <w:spacing w:line="440" w:lineRule="exact"/>
        <w:rPr>
          <w:b/>
          <w:sz w:val="32"/>
          <w:szCs w:val="32"/>
        </w:rPr>
      </w:pPr>
    </w:p>
    <w:p w14:paraId="52D031B7">
      <w:pPr>
        <w:spacing w:line="360" w:lineRule="exact"/>
        <w:jc w:val="center"/>
        <w:rPr>
          <w:color w:val="FF0000"/>
          <w:sz w:val="32"/>
          <w:szCs w:val="32"/>
        </w:rPr>
      </w:pPr>
    </w:p>
    <w:p w14:paraId="48F81EEF">
      <w:pPr>
        <w:spacing w:line="360" w:lineRule="exact"/>
        <w:jc w:val="center"/>
        <w:rPr>
          <w:color w:val="FF0000"/>
          <w:sz w:val="32"/>
          <w:szCs w:val="32"/>
        </w:rPr>
      </w:pPr>
    </w:p>
    <w:p w14:paraId="25FDBC48">
      <w:pPr>
        <w:widowControl/>
        <w:jc w:val="left"/>
        <w:rPr>
          <w:color w:val="FF0000"/>
          <w:sz w:val="32"/>
          <w:szCs w:val="32"/>
        </w:rPr>
      </w:pPr>
    </w:p>
    <w:p w14:paraId="138AAD3C">
      <w:pPr>
        <w:spacing w:line="360" w:lineRule="exact"/>
        <w:jc w:val="center"/>
        <w:rPr>
          <w:color w:val="FF0000"/>
          <w:sz w:val="32"/>
          <w:szCs w:val="32"/>
        </w:rPr>
      </w:pPr>
    </w:p>
    <w:p w14:paraId="22E19554">
      <w:pPr>
        <w:spacing w:line="360" w:lineRule="auto"/>
        <w:ind w:firstLine="2523" w:firstLineChars="700"/>
        <w:rPr>
          <w:sz w:val="28"/>
          <w:szCs w:val="28"/>
        </w:rPr>
      </w:pPr>
      <w:r>
        <w:rPr>
          <w:rFonts w:eastAsia="华文仿宋"/>
          <w:b/>
          <w:bCs/>
          <w:sz w:val="36"/>
          <w:szCs w:val="36"/>
        </w:rPr>
        <w:t>初试考试大纲</w:t>
      </w:r>
    </w:p>
    <w:p w14:paraId="0F0DD71C">
      <w:pPr>
        <w:spacing w:line="360" w:lineRule="auto"/>
        <w:outlineLvl w:val="1"/>
        <w:rPr>
          <w:rFonts w:eastAsia="华文仿宋"/>
          <w:b/>
          <w:bCs/>
          <w:sz w:val="32"/>
          <w:szCs w:val="32"/>
        </w:rPr>
      </w:pPr>
      <w:bookmarkStart w:id="0" w:name="_Hlk169887912"/>
      <w:r>
        <w:rPr>
          <w:rFonts w:hint="eastAsia" w:eastAsia="华文仿宋"/>
          <w:b/>
          <w:bCs/>
          <w:sz w:val="32"/>
          <w:szCs w:val="32"/>
          <w:highlight w:val="none"/>
          <w:lang w:val="en-US" w:eastAsia="zh-CN"/>
        </w:rPr>
        <w:t>996</w:t>
      </w:r>
      <w:r>
        <w:rPr>
          <w:rFonts w:hint="eastAsia" w:eastAsia="华文仿宋"/>
          <w:b/>
          <w:bCs/>
          <w:sz w:val="32"/>
          <w:szCs w:val="32"/>
        </w:rPr>
        <w:t>药学基础综合</w:t>
      </w:r>
      <w:bookmarkEnd w:id="0"/>
      <w:bookmarkStart w:id="2" w:name="_GoBack"/>
      <w:bookmarkEnd w:id="2"/>
    </w:p>
    <w:p w14:paraId="47230129">
      <w:pPr>
        <w:spacing w:line="360" w:lineRule="auto"/>
        <w:rPr>
          <w:b/>
          <w:bCs/>
          <w:sz w:val="28"/>
          <w:szCs w:val="28"/>
        </w:rPr>
      </w:pPr>
      <w:r>
        <w:rPr>
          <w:b/>
          <w:bCs/>
          <w:sz w:val="28"/>
          <w:szCs w:val="28"/>
        </w:rPr>
        <w:t>一、考试性质</w:t>
      </w:r>
    </w:p>
    <w:p w14:paraId="6D1204F1">
      <w:pPr>
        <w:spacing w:line="360" w:lineRule="auto"/>
        <w:ind w:firstLine="240" w:firstLineChars="100"/>
        <w:rPr>
          <w:sz w:val="24"/>
          <w:szCs w:val="24"/>
        </w:rPr>
      </w:pPr>
      <w:r>
        <w:rPr>
          <w:rFonts w:hint="eastAsia"/>
          <w:sz w:val="24"/>
          <w:szCs w:val="24"/>
        </w:rPr>
        <w:t>《药学基础综合》</w:t>
      </w:r>
      <w:r>
        <w:rPr>
          <w:sz w:val="24"/>
          <w:szCs w:val="24"/>
        </w:rPr>
        <w:t>是药学学术</w:t>
      </w:r>
      <w:r>
        <w:rPr>
          <w:rFonts w:hint="eastAsia"/>
          <w:sz w:val="24"/>
          <w:szCs w:val="24"/>
        </w:rPr>
        <w:t>学位</w:t>
      </w:r>
      <w:r>
        <w:rPr>
          <w:sz w:val="24"/>
          <w:szCs w:val="24"/>
        </w:rPr>
        <w:t>硕士研究生</w:t>
      </w:r>
      <w:r>
        <w:rPr>
          <w:rFonts w:hint="eastAsia"/>
          <w:sz w:val="24"/>
          <w:szCs w:val="24"/>
        </w:rPr>
        <w:t>入学初试</w:t>
      </w:r>
      <w:r>
        <w:rPr>
          <w:sz w:val="24"/>
          <w:szCs w:val="24"/>
        </w:rPr>
        <w:t>的专业基础</w:t>
      </w:r>
      <w:r>
        <w:rPr>
          <w:rFonts w:hint="eastAsia"/>
          <w:sz w:val="24"/>
          <w:szCs w:val="24"/>
        </w:rPr>
        <w:t>考试</w:t>
      </w:r>
      <w:r>
        <w:rPr>
          <w:sz w:val="24"/>
          <w:szCs w:val="24"/>
        </w:rPr>
        <w:t>。</w:t>
      </w:r>
    </w:p>
    <w:p w14:paraId="36F9E6C8">
      <w:pPr>
        <w:spacing w:line="360" w:lineRule="auto"/>
        <w:rPr>
          <w:b/>
          <w:bCs/>
          <w:sz w:val="28"/>
          <w:szCs w:val="28"/>
        </w:rPr>
      </w:pPr>
      <w:r>
        <w:rPr>
          <w:b/>
          <w:bCs/>
          <w:sz w:val="28"/>
          <w:szCs w:val="28"/>
        </w:rPr>
        <w:t>二、考查目标</w:t>
      </w:r>
    </w:p>
    <w:p w14:paraId="1EC5410C">
      <w:pPr>
        <w:spacing w:line="360" w:lineRule="auto"/>
        <w:ind w:firstLine="480" w:firstLineChars="200"/>
        <w:rPr>
          <w:rFonts w:ascii="宋体" w:hAnsi="宋体"/>
          <w:sz w:val="24"/>
          <w:szCs w:val="24"/>
        </w:rPr>
      </w:pPr>
      <w:r>
        <w:rPr>
          <w:rFonts w:hint="eastAsia"/>
          <w:sz w:val="24"/>
          <w:szCs w:val="24"/>
        </w:rPr>
        <w:t>《药学基础综合》</w:t>
      </w:r>
      <w:r>
        <w:rPr>
          <w:rFonts w:hint="eastAsia" w:ascii="宋体" w:hAnsi="宋体"/>
          <w:sz w:val="24"/>
          <w:szCs w:val="24"/>
        </w:rPr>
        <w:t>旨在考查考生对有机化学和生物化学基本知识、基本理论的掌握程度，并在考查考生基础理论知识掌握的基础上，注重考查考生运用有机化学和生物化学基础知识分析问题、解决问题的能力。</w:t>
      </w:r>
    </w:p>
    <w:p w14:paraId="44D501B3">
      <w:pPr>
        <w:spacing w:line="360" w:lineRule="auto"/>
        <w:rPr>
          <w:sz w:val="24"/>
          <w:szCs w:val="24"/>
        </w:rPr>
      </w:pPr>
      <w:r>
        <w:rPr>
          <w:b/>
          <w:bCs/>
          <w:sz w:val="28"/>
          <w:szCs w:val="28"/>
        </w:rPr>
        <w:t>三、考试形式</w:t>
      </w:r>
    </w:p>
    <w:p w14:paraId="0BD1E49E">
      <w:pPr>
        <w:spacing w:line="360" w:lineRule="auto"/>
        <w:ind w:firstLine="480" w:firstLineChars="200"/>
        <w:rPr>
          <w:sz w:val="24"/>
        </w:rPr>
      </w:pPr>
      <w:r>
        <w:rPr>
          <w:sz w:val="24"/>
        </w:rPr>
        <w:t>本考试为闭卷考试，满分为300分，</w:t>
      </w:r>
      <w:r>
        <w:rPr>
          <w:bCs/>
          <w:sz w:val="24"/>
          <w:szCs w:val="24"/>
        </w:rPr>
        <w:t>考试时间为</w:t>
      </w:r>
      <w:r>
        <w:rPr>
          <w:rFonts w:hint="eastAsia"/>
          <w:bCs/>
          <w:sz w:val="24"/>
          <w:szCs w:val="24"/>
        </w:rPr>
        <w:t>180分钟</w:t>
      </w:r>
      <w:r>
        <w:rPr>
          <w:bCs/>
          <w:sz w:val="24"/>
          <w:szCs w:val="24"/>
        </w:rPr>
        <w:t>。</w:t>
      </w:r>
    </w:p>
    <w:p w14:paraId="6200F895">
      <w:pPr>
        <w:spacing w:line="360" w:lineRule="auto"/>
        <w:rPr>
          <w:b/>
          <w:bCs/>
          <w:sz w:val="28"/>
          <w:szCs w:val="28"/>
        </w:rPr>
      </w:pPr>
      <w:r>
        <w:rPr>
          <w:b/>
          <w:bCs/>
          <w:sz w:val="28"/>
          <w:szCs w:val="28"/>
        </w:rPr>
        <w:t>四、考试内容</w:t>
      </w:r>
    </w:p>
    <w:p w14:paraId="08ED6303">
      <w:pPr>
        <w:spacing w:line="360" w:lineRule="auto"/>
        <w:ind w:firstLine="482" w:firstLineChars="200"/>
        <w:rPr>
          <w:bCs/>
          <w:sz w:val="24"/>
          <w:szCs w:val="24"/>
        </w:rPr>
      </w:pPr>
      <w:r>
        <w:rPr>
          <w:rFonts w:hint="eastAsia"/>
          <w:b/>
          <w:sz w:val="24"/>
          <w:szCs w:val="24"/>
        </w:rPr>
        <w:t>《</w:t>
      </w:r>
      <w:r>
        <w:rPr>
          <w:rFonts w:hint="eastAsia"/>
          <w:sz w:val="24"/>
          <w:szCs w:val="24"/>
        </w:rPr>
        <w:t>药学基础综合</w:t>
      </w:r>
      <w:r>
        <w:rPr>
          <w:rFonts w:hint="eastAsia"/>
          <w:b/>
          <w:sz w:val="24"/>
          <w:szCs w:val="24"/>
        </w:rPr>
        <w:t>》</w:t>
      </w:r>
      <w:r>
        <w:rPr>
          <w:bCs/>
          <w:sz w:val="24"/>
          <w:szCs w:val="24"/>
        </w:rPr>
        <w:t>含《有机化学》</w:t>
      </w:r>
      <w:r>
        <w:rPr>
          <w:rFonts w:hint="eastAsia"/>
          <w:bCs/>
          <w:sz w:val="24"/>
          <w:szCs w:val="24"/>
        </w:rPr>
        <w:t>部分1</w:t>
      </w:r>
      <w:r>
        <w:rPr>
          <w:bCs/>
          <w:sz w:val="24"/>
          <w:szCs w:val="24"/>
        </w:rPr>
        <w:t>50</w:t>
      </w:r>
      <w:r>
        <w:rPr>
          <w:rFonts w:hint="eastAsia"/>
          <w:bCs/>
          <w:sz w:val="24"/>
          <w:szCs w:val="24"/>
        </w:rPr>
        <w:t>分、《</w:t>
      </w:r>
      <w:r>
        <w:rPr>
          <w:bCs/>
          <w:sz w:val="24"/>
          <w:szCs w:val="24"/>
        </w:rPr>
        <w:t>生物化学</w:t>
      </w:r>
      <w:r>
        <w:rPr>
          <w:rFonts w:hint="eastAsia"/>
          <w:bCs/>
          <w:sz w:val="24"/>
          <w:szCs w:val="24"/>
        </w:rPr>
        <w:t>》部分</w:t>
      </w:r>
      <w:r>
        <w:rPr>
          <w:bCs/>
          <w:sz w:val="24"/>
          <w:szCs w:val="24"/>
        </w:rPr>
        <w:t>150</w:t>
      </w:r>
      <w:r>
        <w:rPr>
          <w:rFonts w:hint="eastAsia"/>
          <w:bCs/>
          <w:sz w:val="24"/>
          <w:szCs w:val="24"/>
        </w:rPr>
        <w:t>分。</w:t>
      </w:r>
    </w:p>
    <w:p w14:paraId="47D7FAE8">
      <w:pPr>
        <w:spacing w:line="360" w:lineRule="auto"/>
        <w:ind w:firstLine="482" w:firstLineChars="200"/>
        <w:rPr>
          <w:b/>
          <w:sz w:val="24"/>
        </w:rPr>
      </w:pPr>
      <w:r>
        <w:rPr>
          <w:rFonts w:hint="eastAsia"/>
          <w:b/>
          <w:sz w:val="24"/>
        </w:rPr>
        <w:t>1</w:t>
      </w:r>
      <w:r>
        <w:rPr>
          <w:b/>
          <w:sz w:val="24"/>
        </w:rPr>
        <w:t>.《有机化学》部分</w:t>
      </w:r>
    </w:p>
    <w:p w14:paraId="6BBD0313">
      <w:pPr>
        <w:spacing w:line="360" w:lineRule="auto"/>
        <w:ind w:firstLine="480" w:firstLineChars="200"/>
        <w:rPr>
          <w:sz w:val="24"/>
        </w:rPr>
      </w:pPr>
      <w:r>
        <w:rPr>
          <w:rFonts w:hint="eastAsia"/>
          <w:sz w:val="24"/>
        </w:rPr>
        <w:t>（1）系统</w:t>
      </w:r>
      <w:r>
        <w:rPr>
          <w:sz w:val="24"/>
        </w:rPr>
        <w:t>掌握有机化学的基本概念（有机化合物命名、有机化合物分类、结构式、离子键和共价键、共价键理论、有机酸碱理论等）；掌握立体化学的基本概念（构象、相对构型、绝对构型、对映异构现象、对映异构体和非对映异构体、手性碳、手性分子、旋光性和有机化合物的比旋光、手性碳原子及其构型、外消旋体和内消旋体、立体结构的表达法等）。</w:t>
      </w:r>
    </w:p>
    <w:p w14:paraId="24B9B403">
      <w:pPr>
        <w:spacing w:line="360" w:lineRule="auto"/>
        <w:ind w:firstLine="480" w:firstLineChars="200"/>
        <w:rPr>
          <w:sz w:val="24"/>
        </w:rPr>
      </w:pPr>
      <w:r>
        <w:rPr>
          <w:rFonts w:hint="eastAsia"/>
          <w:sz w:val="24"/>
        </w:rPr>
        <w:t>（</w:t>
      </w:r>
      <w:r>
        <w:rPr>
          <w:sz w:val="24"/>
        </w:rPr>
        <w:t>2</w:t>
      </w:r>
      <w:r>
        <w:rPr>
          <w:rFonts w:hint="eastAsia"/>
          <w:sz w:val="24"/>
        </w:rPr>
        <w:t>）</w:t>
      </w:r>
      <w:r>
        <w:rPr>
          <w:sz w:val="24"/>
        </w:rPr>
        <w:t>掌握各类有机化合物（烷烃、卤代烃、有机金属化合物、烯烃、炔烃、共轭双烯烃、芳烃、醇和醚、酚和醌、</w:t>
      </w:r>
      <w:r>
        <w:rPr>
          <w:rFonts w:hint="eastAsia"/>
          <w:sz w:val="24"/>
        </w:rPr>
        <w:t>醛和酮、</w:t>
      </w:r>
      <w:r>
        <w:rPr>
          <w:sz w:val="24"/>
        </w:rPr>
        <w:t>羧酸</w:t>
      </w:r>
      <w:r>
        <w:rPr>
          <w:rFonts w:hint="eastAsia"/>
          <w:sz w:val="24"/>
        </w:rPr>
        <w:t>及其</w:t>
      </w:r>
      <w:r>
        <w:rPr>
          <w:sz w:val="24"/>
        </w:rPr>
        <w:t>衍生物、杂环化合物、糖类等）的化学结构、制备方法、基本化学反应以及常见的人名反应。</w:t>
      </w:r>
    </w:p>
    <w:p w14:paraId="5470CD78">
      <w:pPr>
        <w:spacing w:line="360" w:lineRule="auto"/>
        <w:ind w:firstLine="480" w:firstLineChars="200"/>
        <w:rPr>
          <w:sz w:val="24"/>
        </w:rPr>
      </w:pPr>
      <w:r>
        <w:rPr>
          <w:rFonts w:hint="eastAsia"/>
          <w:sz w:val="24"/>
        </w:rPr>
        <w:t>（</w:t>
      </w:r>
      <w:r>
        <w:rPr>
          <w:sz w:val="24"/>
        </w:rPr>
        <w:t>3</w:t>
      </w:r>
      <w:r>
        <w:rPr>
          <w:rFonts w:hint="eastAsia"/>
          <w:sz w:val="24"/>
        </w:rPr>
        <w:t>）</w:t>
      </w:r>
      <w:r>
        <w:rPr>
          <w:sz w:val="24"/>
        </w:rPr>
        <w:t>掌握有机化学</w:t>
      </w:r>
      <w:r>
        <w:rPr>
          <w:rFonts w:hint="eastAsia"/>
          <w:sz w:val="24"/>
        </w:rPr>
        <w:t>加成反应、</w:t>
      </w:r>
      <w:r>
        <w:rPr>
          <w:sz w:val="24"/>
        </w:rPr>
        <w:t>取代反应、消除反应、</w:t>
      </w:r>
      <w:r>
        <w:rPr>
          <w:rFonts w:hint="eastAsia"/>
          <w:sz w:val="24"/>
        </w:rPr>
        <w:t>缩合</w:t>
      </w:r>
      <w:r>
        <w:rPr>
          <w:sz w:val="24"/>
        </w:rPr>
        <w:t>反应、重排</w:t>
      </w:r>
      <w:r>
        <w:rPr>
          <w:rFonts w:hint="eastAsia"/>
          <w:sz w:val="24"/>
        </w:rPr>
        <w:t>反应、</w:t>
      </w:r>
      <w:r>
        <w:rPr>
          <w:sz w:val="24"/>
        </w:rPr>
        <w:t>自由基反应等基本反应机理；能够运用有机化学基本反应设计合成目标化合物。</w:t>
      </w:r>
    </w:p>
    <w:p w14:paraId="4CE7783C">
      <w:pPr>
        <w:spacing w:line="360" w:lineRule="auto"/>
        <w:ind w:firstLine="480" w:firstLineChars="200"/>
        <w:rPr>
          <w:sz w:val="24"/>
        </w:rPr>
      </w:pPr>
      <w:r>
        <w:rPr>
          <w:rFonts w:hint="eastAsia"/>
          <w:sz w:val="24"/>
        </w:rPr>
        <w:t>（</w:t>
      </w:r>
      <w:r>
        <w:rPr>
          <w:sz w:val="24"/>
        </w:rPr>
        <w:t>4</w:t>
      </w:r>
      <w:r>
        <w:rPr>
          <w:rFonts w:hint="eastAsia"/>
          <w:sz w:val="24"/>
        </w:rPr>
        <w:t>）</w:t>
      </w:r>
      <w:r>
        <w:rPr>
          <w:sz w:val="24"/>
        </w:rPr>
        <w:t>初步掌握有机化学的光谱波谱学理论（UV、IR、MS、NMR等），掌握简单有机化合物的波谱学特征，能够通过多种光谱波谱学技术鉴定简单有机化合物的结构，熟悉各类有机化合物的鉴别和一般分离纯化方法。</w:t>
      </w:r>
    </w:p>
    <w:p w14:paraId="230BB130">
      <w:pPr>
        <w:spacing w:line="360" w:lineRule="auto"/>
        <w:ind w:firstLine="482" w:firstLineChars="200"/>
        <w:rPr>
          <w:b/>
          <w:sz w:val="24"/>
        </w:rPr>
      </w:pPr>
      <w:r>
        <w:rPr>
          <w:b/>
          <w:sz w:val="24"/>
        </w:rPr>
        <w:t>2.《生物化学》部分</w:t>
      </w:r>
    </w:p>
    <w:p w14:paraId="079E8896">
      <w:pPr>
        <w:spacing w:line="360" w:lineRule="auto"/>
        <w:ind w:firstLine="480" w:firstLineChars="200"/>
        <w:rPr>
          <w:sz w:val="24"/>
        </w:rPr>
      </w:pPr>
      <w:r>
        <w:rPr>
          <w:rFonts w:hint="eastAsia"/>
          <w:sz w:val="24"/>
        </w:rPr>
        <w:t>（1）系统</w:t>
      </w:r>
      <w:r>
        <w:rPr>
          <w:sz w:val="24"/>
        </w:rPr>
        <w:t>掌握各种生物</w:t>
      </w:r>
      <w:r>
        <w:rPr>
          <w:rFonts w:hint="eastAsia"/>
          <w:sz w:val="24"/>
        </w:rPr>
        <w:t>大</w:t>
      </w:r>
      <w:r>
        <w:rPr>
          <w:sz w:val="24"/>
        </w:rPr>
        <w:t>分子</w:t>
      </w:r>
      <w:r>
        <w:rPr>
          <w:rFonts w:hint="eastAsia"/>
          <w:sz w:val="24"/>
        </w:rPr>
        <w:t>（糖、脂、蛋白质和核酸）</w:t>
      </w:r>
      <w:r>
        <w:rPr>
          <w:sz w:val="24"/>
        </w:rPr>
        <w:t>的基本结构、</w:t>
      </w:r>
      <w:r>
        <w:rPr>
          <w:rFonts w:hint="eastAsia"/>
          <w:sz w:val="24"/>
        </w:rPr>
        <w:t>分类和命名，基本组成单元的结构特点；掌握生物</w:t>
      </w:r>
      <w:r>
        <w:rPr>
          <w:sz w:val="24"/>
        </w:rPr>
        <w:t>大分子的结构和功能的关系，</w:t>
      </w:r>
      <w:r>
        <w:rPr>
          <w:rFonts w:hint="eastAsia"/>
          <w:sz w:val="24"/>
        </w:rPr>
        <w:t>特别是蛋白质和RNA的结构特点、理化性质等；掌握不同生物分子的</w:t>
      </w:r>
      <w:r>
        <w:rPr>
          <w:sz w:val="24"/>
        </w:rPr>
        <w:t>提取、分离与分析的基本方法及原理，</w:t>
      </w:r>
      <w:r>
        <w:rPr>
          <w:rFonts w:hint="eastAsia"/>
          <w:sz w:val="24"/>
        </w:rPr>
        <w:t>以及对应的英文名称。</w:t>
      </w:r>
    </w:p>
    <w:p w14:paraId="081DECE9">
      <w:pPr>
        <w:spacing w:line="360" w:lineRule="auto"/>
        <w:ind w:firstLine="480" w:firstLineChars="200"/>
        <w:rPr>
          <w:sz w:val="24"/>
        </w:rPr>
      </w:pPr>
      <w:r>
        <w:rPr>
          <w:rFonts w:hint="eastAsia"/>
          <w:sz w:val="24"/>
        </w:rPr>
        <w:t>（</w:t>
      </w:r>
      <w:r>
        <w:rPr>
          <w:sz w:val="24"/>
        </w:rPr>
        <w:t>2</w:t>
      </w:r>
      <w:r>
        <w:rPr>
          <w:rFonts w:hint="eastAsia"/>
          <w:sz w:val="24"/>
        </w:rPr>
        <w:t>）</w:t>
      </w:r>
      <w:r>
        <w:rPr>
          <w:sz w:val="24"/>
        </w:rPr>
        <w:t>掌握</w:t>
      </w:r>
      <w:r>
        <w:rPr>
          <w:rFonts w:hint="eastAsia"/>
          <w:sz w:val="24"/>
        </w:rPr>
        <w:t>酶的基本概念，酶催化作用特点。包括但不限于蛋白质类酶的分类组成和概念、辅酶和维生素；酶反应速度及影响因素，米氏方程和动力学参数；掌握三种可逆抑制剂的作用特点、动力学方程和作图，酶活性中心及分析方法，影响酶高效率催化的因素及酶活的别构调节、可逆共价修饰、酶原激活的概念和调节方式，以及同工酶的概念和意义等</w:t>
      </w:r>
      <w:r>
        <w:rPr>
          <w:sz w:val="24"/>
        </w:rPr>
        <w:t>。</w:t>
      </w:r>
    </w:p>
    <w:p w14:paraId="4D101D63">
      <w:pPr>
        <w:spacing w:line="360" w:lineRule="auto"/>
        <w:ind w:firstLine="480" w:firstLineChars="200"/>
        <w:rPr>
          <w:sz w:val="24"/>
        </w:rPr>
      </w:pPr>
      <w:r>
        <w:rPr>
          <w:rFonts w:hint="eastAsia"/>
          <w:sz w:val="24"/>
        </w:rPr>
        <w:t>（</w:t>
      </w:r>
      <w:r>
        <w:rPr>
          <w:sz w:val="24"/>
        </w:rPr>
        <w:t>3</w:t>
      </w:r>
      <w:r>
        <w:rPr>
          <w:rFonts w:hint="eastAsia"/>
          <w:sz w:val="24"/>
        </w:rPr>
        <w:t>）掌握生物大分子在生命体内的消化吸收和跨膜转运过程，关键</w:t>
      </w:r>
      <w:r>
        <w:rPr>
          <w:sz w:val="24"/>
        </w:rPr>
        <w:t>反应步骤</w:t>
      </w:r>
      <w:r>
        <w:rPr>
          <w:rFonts w:hint="eastAsia"/>
          <w:sz w:val="24"/>
        </w:rPr>
        <w:t>和调节</w:t>
      </w:r>
      <w:r>
        <w:rPr>
          <w:sz w:val="24"/>
        </w:rPr>
        <w:t>酶、能量结算、生理意义</w:t>
      </w:r>
      <w:r>
        <w:rPr>
          <w:rFonts w:hint="eastAsia"/>
          <w:sz w:val="24"/>
        </w:rPr>
        <w:t>及相关</w:t>
      </w:r>
      <w:r>
        <w:rPr>
          <w:sz w:val="24"/>
        </w:rPr>
        <w:t>调控等</w:t>
      </w:r>
      <w:r>
        <w:rPr>
          <w:rFonts w:hint="eastAsia"/>
          <w:sz w:val="24"/>
        </w:rPr>
        <w:t>。糖代谢部分包括</w:t>
      </w:r>
      <w:r>
        <w:rPr>
          <w:sz w:val="24"/>
        </w:rPr>
        <w:t>糖酵解</w:t>
      </w:r>
      <w:r>
        <w:rPr>
          <w:rFonts w:hint="eastAsia"/>
          <w:sz w:val="24"/>
        </w:rPr>
        <w:t>，</w:t>
      </w:r>
      <w:r>
        <w:rPr>
          <w:sz w:val="24"/>
        </w:rPr>
        <w:t>三羧酸循环</w:t>
      </w:r>
      <w:r>
        <w:rPr>
          <w:rFonts w:hint="eastAsia"/>
          <w:sz w:val="24"/>
        </w:rPr>
        <w:t>，</w:t>
      </w:r>
      <w:r>
        <w:rPr>
          <w:sz w:val="24"/>
        </w:rPr>
        <w:t>氧化磷酸化</w:t>
      </w:r>
      <w:r>
        <w:rPr>
          <w:rFonts w:hint="eastAsia"/>
          <w:sz w:val="24"/>
        </w:rPr>
        <w:t>，</w:t>
      </w:r>
      <w:r>
        <w:rPr>
          <w:sz w:val="24"/>
        </w:rPr>
        <w:t>磷酸戊糖途径、糖异生途径、糖原的合成和分解</w:t>
      </w:r>
      <w:r>
        <w:rPr>
          <w:rFonts w:hint="eastAsia"/>
          <w:sz w:val="24"/>
        </w:rPr>
        <w:t>及</w:t>
      </w:r>
      <w:r>
        <w:rPr>
          <w:sz w:val="24"/>
        </w:rPr>
        <w:t>糖醛酸途径等</w:t>
      </w:r>
      <w:r>
        <w:rPr>
          <w:rFonts w:hint="eastAsia"/>
          <w:sz w:val="24"/>
        </w:rPr>
        <w:t>；脂代谢部分包括</w:t>
      </w:r>
      <w:r>
        <w:rPr>
          <w:sz w:val="24"/>
        </w:rPr>
        <w:t>甘油代谢</w:t>
      </w:r>
      <w:r>
        <w:rPr>
          <w:rFonts w:hint="eastAsia"/>
          <w:sz w:val="24"/>
        </w:rPr>
        <w:t>，脂肪酸</w:t>
      </w:r>
      <w:r>
        <w:rPr>
          <w:sz w:val="24"/>
        </w:rPr>
        <w:t>氧化</w:t>
      </w:r>
      <w:r>
        <w:rPr>
          <w:rFonts w:hint="eastAsia"/>
          <w:sz w:val="24"/>
        </w:rPr>
        <w:t>，</w:t>
      </w:r>
      <w:r>
        <w:rPr>
          <w:sz w:val="24"/>
        </w:rPr>
        <w:t>酮体合成和氧化</w:t>
      </w:r>
      <w:r>
        <w:rPr>
          <w:rFonts w:hint="eastAsia"/>
          <w:sz w:val="24"/>
        </w:rPr>
        <w:t>，</w:t>
      </w:r>
      <w:r>
        <w:rPr>
          <w:sz w:val="24"/>
        </w:rPr>
        <w:t>软脂酸从头合成和碳链延长</w:t>
      </w:r>
      <w:r>
        <w:rPr>
          <w:rFonts w:hint="eastAsia"/>
          <w:sz w:val="24"/>
        </w:rPr>
        <w:t>，</w:t>
      </w:r>
      <w:r>
        <w:rPr>
          <w:sz w:val="24"/>
        </w:rPr>
        <w:t>甘油三酯合成</w:t>
      </w:r>
      <w:r>
        <w:rPr>
          <w:rFonts w:hint="eastAsia"/>
          <w:sz w:val="24"/>
        </w:rPr>
        <w:t>及磷脂和胆固醇代谢</w:t>
      </w:r>
      <w:r>
        <w:rPr>
          <w:sz w:val="24"/>
        </w:rPr>
        <w:t>等</w:t>
      </w:r>
      <w:r>
        <w:rPr>
          <w:rFonts w:hint="eastAsia"/>
          <w:sz w:val="24"/>
        </w:rPr>
        <w:t>；蛋白质代谢部分包括</w:t>
      </w:r>
      <w:r>
        <w:rPr>
          <w:sz w:val="24"/>
        </w:rPr>
        <w:t>氨基酸脱氨</w:t>
      </w:r>
      <w:r>
        <w:rPr>
          <w:rFonts w:hint="eastAsia"/>
          <w:sz w:val="24"/>
        </w:rPr>
        <w:t>、</w:t>
      </w:r>
      <w:r>
        <w:rPr>
          <w:sz w:val="24"/>
        </w:rPr>
        <w:t>转氨</w:t>
      </w:r>
      <w:r>
        <w:rPr>
          <w:rFonts w:hint="eastAsia"/>
          <w:sz w:val="24"/>
        </w:rPr>
        <w:t>和</w:t>
      </w:r>
      <w:r>
        <w:rPr>
          <w:sz w:val="24"/>
        </w:rPr>
        <w:t>联合脱氨作用</w:t>
      </w:r>
      <w:r>
        <w:rPr>
          <w:rFonts w:hint="eastAsia"/>
          <w:sz w:val="24"/>
        </w:rPr>
        <w:t>，</w:t>
      </w:r>
      <w:r>
        <w:rPr>
          <w:sz w:val="24"/>
        </w:rPr>
        <w:t>氨的转运及尿素循环</w:t>
      </w:r>
      <w:r>
        <w:rPr>
          <w:rFonts w:hint="eastAsia"/>
          <w:sz w:val="24"/>
        </w:rPr>
        <w:t>，</w:t>
      </w:r>
      <w:r>
        <w:rPr>
          <w:sz w:val="24"/>
        </w:rPr>
        <w:t>α</w:t>
      </w:r>
      <w:r>
        <w:rPr>
          <w:rFonts w:hint="eastAsia"/>
          <w:sz w:val="24"/>
        </w:rPr>
        <w:t>-</w:t>
      </w:r>
      <w:r>
        <w:rPr>
          <w:sz w:val="24"/>
        </w:rPr>
        <w:t>酮酸代谢，脱羧反应</w:t>
      </w:r>
      <w:r>
        <w:rPr>
          <w:rFonts w:hint="eastAsia"/>
          <w:sz w:val="24"/>
        </w:rPr>
        <w:t>及</w:t>
      </w:r>
      <w:r>
        <w:rPr>
          <w:sz w:val="24"/>
        </w:rPr>
        <w:t>一碳单位</w:t>
      </w:r>
      <w:r>
        <w:rPr>
          <w:rFonts w:hint="eastAsia"/>
          <w:sz w:val="24"/>
        </w:rPr>
        <w:t>，特殊</w:t>
      </w:r>
      <w:r>
        <w:rPr>
          <w:sz w:val="24"/>
        </w:rPr>
        <w:t>氨基酸的代谢</w:t>
      </w:r>
      <w:r>
        <w:rPr>
          <w:rFonts w:hint="eastAsia"/>
          <w:sz w:val="24"/>
        </w:rPr>
        <w:t>及代谢病等；核酸代谢部分包括核酸降解，嘌呤和嘧啶核苷酸分解产物及痛风成因，嘌呤和嘧啶环原子的来源，核苷酸的从头合成和补救合成途径及抗代谢物等。</w:t>
      </w:r>
    </w:p>
    <w:p w14:paraId="01A5959B">
      <w:pPr>
        <w:spacing w:line="360" w:lineRule="auto"/>
        <w:ind w:firstLine="480" w:firstLineChars="200"/>
        <w:rPr>
          <w:sz w:val="24"/>
        </w:rPr>
      </w:pPr>
      <w:r>
        <w:rPr>
          <w:rFonts w:hint="eastAsia"/>
          <w:sz w:val="24"/>
        </w:rPr>
        <w:t>（</w:t>
      </w:r>
      <w:r>
        <w:rPr>
          <w:sz w:val="24"/>
        </w:rPr>
        <w:t>4</w:t>
      </w:r>
      <w:r>
        <w:rPr>
          <w:rFonts w:hint="eastAsia"/>
          <w:sz w:val="24"/>
        </w:rPr>
        <w:t>）掌握生命体遗传信息传递的基本规律和调控机理，理解并掌握中心法则。主要包括但不限于以下（</w:t>
      </w:r>
      <w:r>
        <w:rPr>
          <w:sz w:val="24"/>
        </w:rPr>
        <w:t>真核与原核细胞复制</w:t>
      </w:r>
      <w:r>
        <w:rPr>
          <w:rFonts w:hint="eastAsia"/>
          <w:sz w:val="24"/>
        </w:rPr>
        <w:t>，转录和翻译</w:t>
      </w:r>
      <w:r>
        <w:rPr>
          <w:sz w:val="24"/>
        </w:rPr>
        <w:t>的区别</w:t>
      </w:r>
      <w:r>
        <w:rPr>
          <w:rFonts w:hint="eastAsia"/>
          <w:sz w:val="24"/>
        </w:rPr>
        <w:t>以及后修饰方式；</w:t>
      </w:r>
      <w:r>
        <w:rPr>
          <w:sz w:val="24"/>
        </w:rPr>
        <w:t>DNA损伤和修复机理</w:t>
      </w:r>
      <w:r>
        <w:rPr>
          <w:rFonts w:hint="eastAsia"/>
          <w:sz w:val="24"/>
        </w:rPr>
        <w:t>，</w:t>
      </w:r>
      <w:r>
        <w:rPr>
          <w:sz w:val="24"/>
        </w:rPr>
        <w:t>逆转录</w:t>
      </w:r>
      <w:r>
        <w:rPr>
          <w:rFonts w:hint="eastAsia"/>
          <w:sz w:val="24"/>
        </w:rPr>
        <w:t>及</w:t>
      </w:r>
      <w:r>
        <w:rPr>
          <w:sz w:val="24"/>
        </w:rPr>
        <w:t>逆转录酶的性质</w:t>
      </w:r>
      <w:r>
        <w:rPr>
          <w:rFonts w:hint="eastAsia"/>
          <w:sz w:val="24"/>
        </w:rPr>
        <w:t>等；掌握</w:t>
      </w:r>
      <w:r>
        <w:rPr>
          <w:sz w:val="24"/>
        </w:rPr>
        <w:t>转录</w:t>
      </w:r>
      <w:r>
        <w:rPr>
          <w:rFonts w:hint="eastAsia"/>
          <w:sz w:val="24"/>
        </w:rPr>
        <w:t>部分涉及的</w:t>
      </w:r>
      <w:r>
        <w:rPr>
          <w:sz w:val="24"/>
        </w:rPr>
        <w:t>概念</w:t>
      </w:r>
      <w:r>
        <w:rPr>
          <w:rFonts w:hint="eastAsia"/>
          <w:sz w:val="24"/>
        </w:rPr>
        <w:t>，</w:t>
      </w:r>
      <w:r>
        <w:rPr>
          <w:sz w:val="24"/>
        </w:rPr>
        <w:t>RNA聚合酶的特点和转录过程</w:t>
      </w:r>
      <w:r>
        <w:rPr>
          <w:rFonts w:hint="eastAsia"/>
          <w:sz w:val="24"/>
        </w:rPr>
        <w:t>，</w:t>
      </w:r>
      <w:r>
        <w:rPr>
          <w:sz w:val="24"/>
        </w:rPr>
        <w:t>大肠杆菌两类终止子的结构和作用机理</w:t>
      </w:r>
      <w:r>
        <w:rPr>
          <w:rFonts w:hint="eastAsia"/>
          <w:sz w:val="24"/>
        </w:rPr>
        <w:t>以及</w:t>
      </w:r>
      <w:r>
        <w:rPr>
          <w:sz w:val="24"/>
        </w:rPr>
        <w:t>转录后</w:t>
      </w:r>
      <w:r>
        <w:rPr>
          <w:rFonts w:hint="eastAsia"/>
          <w:sz w:val="24"/>
        </w:rPr>
        <w:t>剪接机制等；掌握</w:t>
      </w:r>
      <w:r>
        <w:rPr>
          <w:sz w:val="24"/>
        </w:rPr>
        <w:t>蛋白质生物合成的分子基础</w:t>
      </w:r>
      <w:r>
        <w:rPr>
          <w:rFonts w:hint="eastAsia"/>
          <w:sz w:val="24"/>
        </w:rPr>
        <w:t>及概念，</w:t>
      </w:r>
      <w:r>
        <w:rPr>
          <w:sz w:val="24"/>
        </w:rPr>
        <w:t>密码子</w:t>
      </w:r>
      <w:r>
        <w:rPr>
          <w:rFonts w:hint="eastAsia"/>
          <w:sz w:val="24"/>
        </w:rPr>
        <w:t>及其</w:t>
      </w:r>
      <w:r>
        <w:rPr>
          <w:sz w:val="24"/>
        </w:rPr>
        <w:t>特点</w:t>
      </w:r>
      <w:r>
        <w:rPr>
          <w:rFonts w:hint="eastAsia"/>
          <w:sz w:val="24"/>
        </w:rPr>
        <w:t>，</w:t>
      </w:r>
      <w:r>
        <w:rPr>
          <w:sz w:val="24"/>
        </w:rPr>
        <w:t>翻译抑制剂</w:t>
      </w:r>
      <w:r>
        <w:rPr>
          <w:rFonts w:hint="eastAsia"/>
          <w:sz w:val="24"/>
        </w:rPr>
        <w:t>以及</w:t>
      </w:r>
      <w:r>
        <w:rPr>
          <w:sz w:val="24"/>
        </w:rPr>
        <w:t>蛋白质翻译后定向运输</w:t>
      </w:r>
      <w:r>
        <w:rPr>
          <w:rFonts w:hint="eastAsia"/>
          <w:sz w:val="24"/>
        </w:rPr>
        <w:t>）内容</w:t>
      </w:r>
      <w:r>
        <w:rPr>
          <w:sz w:val="24"/>
        </w:rPr>
        <w:t>。</w:t>
      </w:r>
    </w:p>
    <w:p w14:paraId="39732DD5">
      <w:pPr>
        <w:spacing w:line="360" w:lineRule="auto"/>
        <w:rPr>
          <w:b/>
          <w:bCs/>
          <w:sz w:val="28"/>
          <w:szCs w:val="28"/>
        </w:rPr>
      </w:pPr>
      <w:r>
        <w:rPr>
          <w:b/>
          <w:bCs/>
          <w:sz w:val="28"/>
          <w:szCs w:val="28"/>
        </w:rPr>
        <w:t>五、是否需使用计算器</w:t>
      </w:r>
    </w:p>
    <w:p w14:paraId="37F9635B">
      <w:pPr>
        <w:spacing w:line="360" w:lineRule="auto"/>
        <w:ind w:firstLine="480" w:firstLineChars="200"/>
        <w:rPr>
          <w:sz w:val="24"/>
        </w:rPr>
      </w:pPr>
      <w:r>
        <w:rPr>
          <w:sz w:val="24"/>
        </w:rPr>
        <w:t>否。</w:t>
      </w:r>
    </w:p>
    <w:p w14:paraId="699CF8EC">
      <w:pPr>
        <w:spacing w:line="360" w:lineRule="auto"/>
        <w:rPr>
          <w:b/>
          <w:bCs/>
          <w:sz w:val="28"/>
          <w:szCs w:val="28"/>
        </w:rPr>
      </w:pPr>
    </w:p>
    <w:p w14:paraId="32794E6C">
      <w:pPr>
        <w:spacing w:line="360" w:lineRule="auto"/>
        <w:rPr>
          <w:rFonts w:hint="eastAsia"/>
          <w:b/>
          <w:bCs/>
          <w:sz w:val="28"/>
          <w:szCs w:val="28"/>
        </w:rPr>
      </w:pPr>
    </w:p>
    <w:p w14:paraId="317947C1">
      <w:pPr>
        <w:spacing w:line="360" w:lineRule="auto"/>
        <w:rPr>
          <w:b/>
          <w:bCs/>
          <w:sz w:val="28"/>
          <w:szCs w:val="28"/>
        </w:rPr>
      </w:pPr>
      <w:r>
        <w:rPr>
          <w:b/>
          <w:bCs/>
          <w:sz w:val="28"/>
          <w:szCs w:val="28"/>
        </w:rPr>
        <w:t>972生物化学C</w:t>
      </w:r>
    </w:p>
    <w:p w14:paraId="6F51F9E6">
      <w:pPr>
        <w:spacing w:line="360" w:lineRule="auto"/>
        <w:rPr>
          <w:b/>
          <w:bCs/>
          <w:sz w:val="28"/>
          <w:szCs w:val="28"/>
        </w:rPr>
      </w:pPr>
      <w:r>
        <w:rPr>
          <w:b/>
          <w:bCs/>
          <w:sz w:val="28"/>
          <w:szCs w:val="28"/>
        </w:rPr>
        <w:t>一、考试性质</w:t>
      </w:r>
    </w:p>
    <w:p w14:paraId="74E8E368">
      <w:pPr>
        <w:spacing w:line="360" w:lineRule="auto"/>
        <w:ind w:firstLine="480" w:firstLineChars="200"/>
        <w:rPr>
          <w:sz w:val="24"/>
          <w:szCs w:val="24"/>
        </w:rPr>
      </w:pPr>
      <w:r>
        <w:rPr>
          <w:sz w:val="24"/>
          <w:szCs w:val="24"/>
        </w:rPr>
        <w:t>《生物化学</w:t>
      </w:r>
      <w:r>
        <w:rPr>
          <w:rFonts w:hint="eastAsia"/>
          <w:sz w:val="24"/>
          <w:szCs w:val="24"/>
        </w:rPr>
        <w:t>C</w:t>
      </w:r>
      <w:r>
        <w:rPr>
          <w:sz w:val="24"/>
          <w:szCs w:val="24"/>
        </w:rPr>
        <w:t>》是生物与医药</w:t>
      </w:r>
      <w:r>
        <w:rPr>
          <w:rFonts w:hint="eastAsia"/>
          <w:sz w:val="24"/>
          <w:szCs w:val="24"/>
        </w:rPr>
        <w:t>（</w:t>
      </w:r>
      <w:r>
        <w:rPr>
          <w:sz w:val="24"/>
          <w:szCs w:val="24"/>
        </w:rPr>
        <w:t>制药工程领域</w:t>
      </w:r>
      <w:r>
        <w:rPr>
          <w:rFonts w:hint="eastAsia"/>
          <w:sz w:val="24"/>
          <w:szCs w:val="24"/>
        </w:rPr>
        <w:t>）专业学位</w:t>
      </w:r>
      <w:r>
        <w:rPr>
          <w:sz w:val="24"/>
          <w:szCs w:val="24"/>
        </w:rPr>
        <w:t>硕士研究生</w:t>
      </w:r>
      <w:r>
        <w:rPr>
          <w:rFonts w:hint="eastAsia"/>
          <w:sz w:val="24"/>
          <w:szCs w:val="24"/>
        </w:rPr>
        <w:t>入学初试</w:t>
      </w:r>
      <w:r>
        <w:rPr>
          <w:sz w:val="24"/>
          <w:szCs w:val="24"/>
        </w:rPr>
        <w:t>的专业基础考试</w:t>
      </w:r>
      <w:r>
        <w:rPr>
          <w:rFonts w:hint="eastAsia"/>
          <w:sz w:val="24"/>
          <w:szCs w:val="24"/>
        </w:rPr>
        <w:t>。</w:t>
      </w:r>
    </w:p>
    <w:p w14:paraId="6B29D2E0">
      <w:pPr>
        <w:spacing w:line="360" w:lineRule="auto"/>
        <w:rPr>
          <w:b/>
          <w:bCs/>
          <w:sz w:val="28"/>
          <w:szCs w:val="28"/>
        </w:rPr>
      </w:pPr>
      <w:r>
        <w:rPr>
          <w:b/>
          <w:bCs/>
          <w:sz w:val="28"/>
          <w:szCs w:val="28"/>
        </w:rPr>
        <w:t>二、考查目标</w:t>
      </w:r>
    </w:p>
    <w:p w14:paraId="008222EF">
      <w:pPr>
        <w:spacing w:line="360" w:lineRule="auto"/>
        <w:ind w:firstLine="480" w:firstLineChars="200"/>
        <w:rPr>
          <w:sz w:val="24"/>
          <w:szCs w:val="24"/>
        </w:rPr>
      </w:pPr>
      <w:r>
        <w:rPr>
          <w:sz w:val="24"/>
          <w:szCs w:val="24"/>
        </w:rPr>
        <w:t>《生物化学</w:t>
      </w:r>
      <w:r>
        <w:rPr>
          <w:rFonts w:hint="eastAsia"/>
          <w:sz w:val="24"/>
          <w:szCs w:val="24"/>
        </w:rPr>
        <w:t>C</w:t>
      </w:r>
      <w:r>
        <w:rPr>
          <w:sz w:val="24"/>
          <w:szCs w:val="24"/>
        </w:rPr>
        <w:t>》</w:t>
      </w:r>
      <w:r>
        <w:rPr>
          <w:rFonts w:hint="eastAsia"/>
          <w:sz w:val="24"/>
          <w:szCs w:val="24"/>
        </w:rPr>
        <w:t>要求考生能够系统掌握生物化学的</w:t>
      </w:r>
      <w:r>
        <w:rPr>
          <w:sz w:val="24"/>
          <w:szCs w:val="24"/>
        </w:rPr>
        <w:t>基本理论、研究方法</w:t>
      </w:r>
      <w:r>
        <w:rPr>
          <w:rFonts w:hint="eastAsia"/>
          <w:sz w:val="24"/>
          <w:szCs w:val="24"/>
        </w:rPr>
        <w:t>和</w:t>
      </w:r>
      <w:r>
        <w:rPr>
          <w:sz w:val="24"/>
          <w:szCs w:val="24"/>
        </w:rPr>
        <w:t>原理</w:t>
      </w:r>
      <w:r>
        <w:rPr>
          <w:rFonts w:hint="eastAsia"/>
          <w:sz w:val="24"/>
          <w:szCs w:val="24"/>
        </w:rPr>
        <w:t>，具备较强的分析与解决问题的能力。考生应该熟悉生物化学基本概念和实验方法，并能够综合运用所学知识解决实际问题。</w:t>
      </w:r>
    </w:p>
    <w:p w14:paraId="525CFDB0">
      <w:pPr>
        <w:spacing w:line="360" w:lineRule="auto"/>
        <w:rPr>
          <w:sz w:val="24"/>
          <w:szCs w:val="24"/>
        </w:rPr>
      </w:pPr>
      <w:r>
        <w:rPr>
          <w:b/>
          <w:bCs/>
          <w:sz w:val="28"/>
          <w:szCs w:val="28"/>
        </w:rPr>
        <w:t>三、考试形式</w:t>
      </w:r>
    </w:p>
    <w:p w14:paraId="1763F91D">
      <w:pPr>
        <w:spacing w:line="360" w:lineRule="auto"/>
        <w:ind w:firstLine="480" w:firstLineChars="200"/>
        <w:rPr>
          <w:sz w:val="24"/>
        </w:rPr>
      </w:pPr>
      <w:r>
        <w:rPr>
          <w:sz w:val="24"/>
        </w:rPr>
        <w:t>本考试为</w:t>
      </w:r>
      <w:r>
        <w:rPr>
          <w:color w:val="000000"/>
          <w:sz w:val="24"/>
        </w:rPr>
        <w:t>闭</w:t>
      </w:r>
      <w:r>
        <w:rPr>
          <w:sz w:val="24"/>
        </w:rPr>
        <w:t>卷考试，满分为</w:t>
      </w:r>
      <w:r>
        <w:rPr>
          <w:color w:val="000000"/>
          <w:sz w:val="24"/>
        </w:rPr>
        <w:t>150分，考试时间为180分</w:t>
      </w:r>
      <w:r>
        <w:rPr>
          <w:sz w:val="24"/>
        </w:rPr>
        <w:t>钟。</w:t>
      </w:r>
    </w:p>
    <w:p w14:paraId="672E8D7E">
      <w:pPr>
        <w:spacing w:line="360" w:lineRule="auto"/>
        <w:rPr>
          <w:b/>
          <w:bCs/>
          <w:sz w:val="28"/>
          <w:szCs w:val="28"/>
        </w:rPr>
      </w:pPr>
      <w:r>
        <w:rPr>
          <w:b/>
          <w:bCs/>
          <w:sz w:val="28"/>
          <w:szCs w:val="28"/>
        </w:rPr>
        <w:t>四、考试内容</w:t>
      </w:r>
    </w:p>
    <w:p w14:paraId="7B15186A">
      <w:pPr>
        <w:autoSpaceDE w:val="0"/>
        <w:autoSpaceDN w:val="0"/>
        <w:adjustRightInd w:val="0"/>
        <w:snapToGrid w:val="0"/>
        <w:spacing w:line="360" w:lineRule="auto"/>
        <w:ind w:firstLine="480"/>
        <w:rPr>
          <w:rFonts w:ascii="宋体" w:hAnsi="宋体" w:cs="宋体"/>
          <w:color w:val="000000"/>
          <w:kern w:val="0"/>
          <w:sz w:val="24"/>
          <w:szCs w:val="28"/>
        </w:rPr>
      </w:pPr>
      <w:r>
        <w:rPr>
          <w:sz w:val="24"/>
        </w:rPr>
        <w:t>1</w:t>
      </w:r>
      <w:r>
        <w:rPr>
          <w:rFonts w:hint="eastAsia"/>
          <w:sz w:val="24"/>
        </w:rPr>
        <w:t>.系统</w:t>
      </w:r>
      <w:r>
        <w:rPr>
          <w:sz w:val="24"/>
        </w:rPr>
        <w:t>掌握</w:t>
      </w:r>
      <w:r>
        <w:rPr>
          <w:rFonts w:ascii="宋体" w:hAnsi="宋体" w:cs="宋体"/>
          <w:color w:val="000000"/>
          <w:kern w:val="0"/>
          <w:sz w:val="24"/>
          <w:szCs w:val="28"/>
        </w:rPr>
        <w:t>各种生物</w:t>
      </w:r>
      <w:r>
        <w:rPr>
          <w:rFonts w:hint="eastAsia" w:ascii="宋体" w:hAnsi="宋体" w:cs="宋体"/>
          <w:color w:val="000000"/>
          <w:kern w:val="0"/>
          <w:sz w:val="24"/>
          <w:szCs w:val="28"/>
        </w:rPr>
        <w:t>大</w:t>
      </w:r>
      <w:r>
        <w:rPr>
          <w:rFonts w:ascii="宋体" w:hAnsi="宋体" w:cs="宋体"/>
          <w:color w:val="000000"/>
          <w:kern w:val="0"/>
          <w:sz w:val="24"/>
          <w:szCs w:val="28"/>
        </w:rPr>
        <w:t>分子</w:t>
      </w:r>
      <w:r>
        <w:rPr>
          <w:rFonts w:hint="eastAsia" w:ascii="宋体" w:hAnsi="宋体" w:cs="宋体"/>
          <w:color w:val="000000"/>
          <w:kern w:val="0"/>
          <w:sz w:val="24"/>
          <w:szCs w:val="28"/>
        </w:rPr>
        <w:t>（糖、脂、蛋白质和核酸）</w:t>
      </w:r>
      <w:r>
        <w:rPr>
          <w:sz w:val="24"/>
        </w:rPr>
        <w:t>的基本结构、</w:t>
      </w:r>
      <w:r>
        <w:rPr>
          <w:rFonts w:hint="eastAsia"/>
          <w:sz w:val="24"/>
        </w:rPr>
        <w:t>分类和命名，基本组成单元的结构特点；掌握生物</w:t>
      </w:r>
      <w:r>
        <w:rPr>
          <w:rFonts w:ascii="宋体" w:hAnsi="宋体" w:cs="宋体"/>
          <w:color w:val="000000"/>
          <w:kern w:val="0"/>
          <w:sz w:val="24"/>
          <w:szCs w:val="28"/>
        </w:rPr>
        <w:t>大分子的结构和功能的关系，</w:t>
      </w:r>
      <w:r>
        <w:rPr>
          <w:rFonts w:hint="eastAsia" w:ascii="宋体" w:hAnsi="宋体" w:cs="宋体"/>
          <w:color w:val="000000"/>
          <w:kern w:val="0"/>
          <w:sz w:val="24"/>
          <w:szCs w:val="28"/>
        </w:rPr>
        <w:t>特别是蛋白质不同结构层次，几种重要RNA分子的结构特点，维持高级结构的作用力，以及物质的理化性质；掌握不同生物分子的</w:t>
      </w:r>
      <w:r>
        <w:rPr>
          <w:sz w:val="24"/>
        </w:rPr>
        <w:t>提取、分离与分析的基本方法及原理</w:t>
      </w:r>
      <w:r>
        <w:rPr>
          <w:rFonts w:ascii="宋体" w:hAnsi="宋体" w:cs="宋体"/>
          <w:color w:val="000000"/>
          <w:kern w:val="0"/>
          <w:sz w:val="24"/>
          <w:szCs w:val="28"/>
        </w:rPr>
        <w:t>，</w:t>
      </w:r>
      <w:r>
        <w:rPr>
          <w:rFonts w:hint="eastAsia" w:ascii="宋体" w:hAnsi="宋体" w:cs="宋体"/>
          <w:color w:val="000000"/>
          <w:kern w:val="0"/>
          <w:sz w:val="24"/>
          <w:szCs w:val="28"/>
        </w:rPr>
        <w:t>特别是蛋白电泳和层析，核酸电泳和杂交等，以及重要研究方法的中英文名称，简写以及应用进展。</w:t>
      </w:r>
    </w:p>
    <w:p w14:paraId="7BE553EB">
      <w:pPr>
        <w:spacing w:line="360" w:lineRule="auto"/>
        <w:ind w:firstLine="480" w:firstLineChars="200"/>
        <w:rPr>
          <w:sz w:val="24"/>
        </w:rPr>
      </w:pPr>
      <w:r>
        <w:rPr>
          <w:sz w:val="24"/>
        </w:rPr>
        <w:t>2</w:t>
      </w:r>
      <w:r>
        <w:rPr>
          <w:rFonts w:hint="eastAsia"/>
          <w:sz w:val="24"/>
        </w:rPr>
        <w:t>.</w:t>
      </w:r>
      <w:r>
        <w:rPr>
          <w:sz w:val="24"/>
        </w:rPr>
        <w:t>掌握</w:t>
      </w:r>
      <w:r>
        <w:rPr>
          <w:rFonts w:hint="eastAsia"/>
          <w:sz w:val="24"/>
        </w:rPr>
        <w:t>酶学部分的基本概念，酶催化作用特点，酶的专一性及化学本质和组成；蛋白质类酶的分类组成，辅酶和维生素；掌握酶反应速度，酶活力和比活力等概念，米氏方程应用及各种抑制剂的概念；掌握三种可逆抑制剂的作用特点、动力学方程和作图，酶活性中心及影响酶高效率催化的因素，酶活的别构调节、可逆共价修饰和酶原激活的概念，以及同工酶的概念和意义等</w:t>
      </w:r>
      <w:r>
        <w:rPr>
          <w:sz w:val="24"/>
        </w:rPr>
        <w:t>。</w:t>
      </w:r>
    </w:p>
    <w:p w14:paraId="112E9666">
      <w:pPr>
        <w:spacing w:line="360" w:lineRule="auto"/>
        <w:ind w:firstLine="480" w:firstLineChars="200"/>
        <w:rPr>
          <w:sz w:val="24"/>
        </w:rPr>
      </w:pPr>
      <w:r>
        <w:rPr>
          <w:sz w:val="24"/>
        </w:rPr>
        <w:t>3</w:t>
      </w:r>
      <w:r>
        <w:rPr>
          <w:rFonts w:hint="eastAsia"/>
          <w:sz w:val="24"/>
        </w:rPr>
        <w:t>.掌握生物大分子在生命体内的消化吸收和跨膜转运过程，关键</w:t>
      </w:r>
      <w:r>
        <w:rPr>
          <w:sz w:val="24"/>
        </w:rPr>
        <w:t>反应步骤</w:t>
      </w:r>
      <w:r>
        <w:rPr>
          <w:rFonts w:hint="eastAsia"/>
          <w:sz w:val="24"/>
        </w:rPr>
        <w:t>和调节</w:t>
      </w:r>
      <w:r>
        <w:rPr>
          <w:sz w:val="24"/>
        </w:rPr>
        <w:t>酶、能量结算、生理意义</w:t>
      </w:r>
      <w:r>
        <w:rPr>
          <w:rFonts w:hint="eastAsia"/>
          <w:sz w:val="24"/>
        </w:rPr>
        <w:t>及相关</w:t>
      </w:r>
      <w:r>
        <w:rPr>
          <w:sz w:val="24"/>
        </w:rPr>
        <w:t>调控等</w:t>
      </w:r>
      <w:r>
        <w:rPr>
          <w:rFonts w:hint="eastAsia"/>
          <w:sz w:val="24"/>
        </w:rPr>
        <w:t>。糖代谢部分包括</w:t>
      </w:r>
      <w:r>
        <w:rPr>
          <w:sz w:val="24"/>
        </w:rPr>
        <w:t>糖酵解</w:t>
      </w:r>
      <w:r>
        <w:rPr>
          <w:rFonts w:hint="eastAsia"/>
          <w:sz w:val="24"/>
        </w:rPr>
        <w:t>，</w:t>
      </w:r>
      <w:r>
        <w:rPr>
          <w:sz w:val="24"/>
        </w:rPr>
        <w:t>三羧酸循环</w:t>
      </w:r>
      <w:r>
        <w:rPr>
          <w:rFonts w:hint="eastAsia"/>
          <w:sz w:val="24"/>
        </w:rPr>
        <w:t>，</w:t>
      </w:r>
      <w:r>
        <w:rPr>
          <w:sz w:val="24"/>
        </w:rPr>
        <w:t>生物氧化和氧化磷酸化</w:t>
      </w:r>
      <w:r>
        <w:rPr>
          <w:rFonts w:hint="eastAsia"/>
          <w:sz w:val="24"/>
        </w:rPr>
        <w:t>，</w:t>
      </w:r>
      <w:r>
        <w:rPr>
          <w:sz w:val="24"/>
        </w:rPr>
        <w:t>磷酸戊糖途径、糖异生途径、糖原的合成和分解</w:t>
      </w:r>
      <w:r>
        <w:rPr>
          <w:rFonts w:hint="eastAsia"/>
          <w:sz w:val="24"/>
        </w:rPr>
        <w:t>及</w:t>
      </w:r>
      <w:r>
        <w:rPr>
          <w:sz w:val="24"/>
        </w:rPr>
        <w:t>糖醛酸途径等</w:t>
      </w:r>
      <w:r>
        <w:rPr>
          <w:rFonts w:hint="eastAsia"/>
          <w:sz w:val="24"/>
        </w:rPr>
        <w:t>；脂代谢部分包括</w:t>
      </w:r>
      <w:r>
        <w:rPr>
          <w:sz w:val="24"/>
        </w:rPr>
        <w:t>甘油代谢</w:t>
      </w:r>
      <w:r>
        <w:rPr>
          <w:rFonts w:hint="eastAsia"/>
          <w:sz w:val="24"/>
        </w:rPr>
        <w:t>，脂肪酸</w:t>
      </w:r>
      <w:r>
        <w:rPr>
          <w:sz w:val="24"/>
        </w:rPr>
        <w:t>氧化</w:t>
      </w:r>
      <w:r>
        <w:rPr>
          <w:rFonts w:hint="eastAsia"/>
          <w:sz w:val="24"/>
        </w:rPr>
        <w:t>，</w:t>
      </w:r>
      <w:r>
        <w:rPr>
          <w:sz w:val="24"/>
        </w:rPr>
        <w:t>酮体合成和氧化</w:t>
      </w:r>
      <w:r>
        <w:rPr>
          <w:rFonts w:hint="eastAsia"/>
          <w:sz w:val="24"/>
        </w:rPr>
        <w:t>，</w:t>
      </w:r>
      <w:r>
        <w:rPr>
          <w:sz w:val="24"/>
        </w:rPr>
        <w:t>软脂酸从头合成</w:t>
      </w:r>
      <w:r>
        <w:rPr>
          <w:rFonts w:hint="eastAsia"/>
          <w:sz w:val="24"/>
        </w:rPr>
        <w:t>及胆固醇代谢</w:t>
      </w:r>
      <w:r>
        <w:rPr>
          <w:sz w:val="24"/>
        </w:rPr>
        <w:t>等。</w:t>
      </w:r>
      <w:r>
        <w:rPr>
          <w:rFonts w:hint="eastAsia"/>
          <w:sz w:val="24"/>
        </w:rPr>
        <w:t>蛋白质代谢部分包括</w:t>
      </w:r>
      <w:r>
        <w:rPr>
          <w:sz w:val="24"/>
        </w:rPr>
        <w:t>氨基酸脱氨</w:t>
      </w:r>
      <w:r>
        <w:rPr>
          <w:rFonts w:hint="eastAsia"/>
          <w:sz w:val="24"/>
        </w:rPr>
        <w:t>、</w:t>
      </w:r>
      <w:r>
        <w:rPr>
          <w:sz w:val="24"/>
        </w:rPr>
        <w:t>转氨</w:t>
      </w:r>
      <w:r>
        <w:rPr>
          <w:rFonts w:hint="eastAsia"/>
          <w:sz w:val="24"/>
        </w:rPr>
        <w:t>和</w:t>
      </w:r>
      <w:r>
        <w:rPr>
          <w:sz w:val="24"/>
        </w:rPr>
        <w:t>联合脱氨作用</w:t>
      </w:r>
      <w:r>
        <w:rPr>
          <w:rFonts w:hint="eastAsia"/>
          <w:sz w:val="24"/>
        </w:rPr>
        <w:t>，</w:t>
      </w:r>
      <w:r>
        <w:rPr>
          <w:sz w:val="24"/>
        </w:rPr>
        <w:t>氨的转运及尿素循环</w:t>
      </w:r>
      <w:r>
        <w:rPr>
          <w:rFonts w:hint="eastAsia"/>
          <w:sz w:val="24"/>
        </w:rPr>
        <w:t>，</w:t>
      </w:r>
      <w:r>
        <w:rPr>
          <w:sz w:val="24"/>
        </w:rPr>
        <w:t>α</w:t>
      </w:r>
      <w:r>
        <w:rPr>
          <w:rFonts w:hint="eastAsia"/>
          <w:sz w:val="24"/>
        </w:rPr>
        <w:t>-</w:t>
      </w:r>
      <w:r>
        <w:rPr>
          <w:sz w:val="24"/>
        </w:rPr>
        <w:t>酮酸代谢，脱羧反应</w:t>
      </w:r>
      <w:r>
        <w:rPr>
          <w:rFonts w:hint="eastAsia"/>
          <w:sz w:val="24"/>
        </w:rPr>
        <w:t>及</w:t>
      </w:r>
      <w:r>
        <w:rPr>
          <w:sz w:val="24"/>
        </w:rPr>
        <w:t>一碳单位</w:t>
      </w:r>
      <w:r>
        <w:rPr>
          <w:rFonts w:hint="eastAsia"/>
          <w:sz w:val="24"/>
        </w:rPr>
        <w:t>，特殊</w:t>
      </w:r>
      <w:r>
        <w:rPr>
          <w:sz w:val="24"/>
        </w:rPr>
        <w:t>氨基酸的代谢</w:t>
      </w:r>
      <w:r>
        <w:rPr>
          <w:rFonts w:hint="eastAsia"/>
          <w:sz w:val="24"/>
        </w:rPr>
        <w:t>等；核酸代谢部分包括嘌呤和嘧啶核苷酸分解产物及痛风成因，嘌呤和嘧啶环原子的来源，核苷酸的从头合成和补救合成途径等。</w:t>
      </w:r>
    </w:p>
    <w:p w14:paraId="5B1FD5AC">
      <w:pPr>
        <w:spacing w:line="360" w:lineRule="auto"/>
        <w:ind w:firstLine="480" w:firstLineChars="200"/>
        <w:rPr>
          <w:sz w:val="24"/>
        </w:rPr>
      </w:pPr>
      <w:r>
        <w:rPr>
          <w:rFonts w:hint="eastAsia"/>
          <w:sz w:val="24"/>
        </w:rPr>
        <w:t>4.理解并掌握</w:t>
      </w:r>
      <w:r>
        <w:rPr>
          <w:sz w:val="24"/>
        </w:rPr>
        <w:t>DNA复制</w:t>
      </w:r>
      <w:r>
        <w:rPr>
          <w:rFonts w:hint="eastAsia"/>
          <w:sz w:val="24"/>
        </w:rPr>
        <w:t>中的</w:t>
      </w:r>
      <w:r>
        <w:rPr>
          <w:sz w:val="24"/>
        </w:rPr>
        <w:t>半保留</w:t>
      </w:r>
      <w:r>
        <w:rPr>
          <w:rFonts w:hint="eastAsia"/>
          <w:sz w:val="24"/>
        </w:rPr>
        <w:t>和半不连续</w:t>
      </w:r>
      <w:r>
        <w:rPr>
          <w:sz w:val="24"/>
        </w:rPr>
        <w:t>复制的</w:t>
      </w:r>
      <w:r>
        <w:rPr>
          <w:rFonts w:hint="eastAsia"/>
          <w:sz w:val="24"/>
        </w:rPr>
        <w:t>特点，</w:t>
      </w:r>
      <w:r>
        <w:rPr>
          <w:sz w:val="24"/>
        </w:rPr>
        <w:t>复制</w:t>
      </w:r>
      <w:r>
        <w:rPr>
          <w:rFonts w:hint="eastAsia"/>
          <w:sz w:val="24"/>
        </w:rPr>
        <w:t>所需</w:t>
      </w:r>
      <w:r>
        <w:rPr>
          <w:sz w:val="24"/>
        </w:rPr>
        <w:t>的酶</w:t>
      </w:r>
      <w:r>
        <w:rPr>
          <w:rFonts w:hint="eastAsia"/>
          <w:sz w:val="24"/>
        </w:rPr>
        <w:t>和</w:t>
      </w:r>
      <w:r>
        <w:rPr>
          <w:sz w:val="24"/>
        </w:rPr>
        <w:t>基本过程</w:t>
      </w:r>
      <w:r>
        <w:rPr>
          <w:rFonts w:hint="eastAsia"/>
          <w:sz w:val="24"/>
        </w:rPr>
        <w:t>以及</w:t>
      </w:r>
      <w:r>
        <w:rPr>
          <w:sz w:val="24"/>
        </w:rPr>
        <w:t>真核与原核细胞复制的区别</w:t>
      </w:r>
      <w:r>
        <w:rPr>
          <w:rFonts w:hint="eastAsia"/>
          <w:sz w:val="24"/>
        </w:rPr>
        <w:t>，</w:t>
      </w:r>
      <w:r>
        <w:rPr>
          <w:sz w:val="24"/>
        </w:rPr>
        <w:t>DNA损伤和修复机理</w:t>
      </w:r>
      <w:r>
        <w:rPr>
          <w:rFonts w:hint="eastAsia"/>
          <w:sz w:val="24"/>
        </w:rPr>
        <w:t>，</w:t>
      </w:r>
      <w:r>
        <w:rPr>
          <w:sz w:val="24"/>
        </w:rPr>
        <w:t>逆转录</w:t>
      </w:r>
      <w:r>
        <w:rPr>
          <w:rFonts w:hint="eastAsia"/>
          <w:sz w:val="24"/>
        </w:rPr>
        <w:t>及</w:t>
      </w:r>
      <w:r>
        <w:rPr>
          <w:sz w:val="24"/>
        </w:rPr>
        <w:t>逆转录酶的性质</w:t>
      </w:r>
      <w:r>
        <w:rPr>
          <w:rFonts w:hint="eastAsia"/>
          <w:sz w:val="24"/>
        </w:rPr>
        <w:t>等；掌握</w:t>
      </w:r>
      <w:r>
        <w:rPr>
          <w:sz w:val="24"/>
        </w:rPr>
        <w:t>转录</w:t>
      </w:r>
      <w:r>
        <w:rPr>
          <w:rFonts w:hint="eastAsia"/>
          <w:sz w:val="24"/>
        </w:rPr>
        <w:t>部分涉及的</w:t>
      </w:r>
      <w:r>
        <w:rPr>
          <w:sz w:val="24"/>
        </w:rPr>
        <w:t>概念</w:t>
      </w:r>
      <w:r>
        <w:rPr>
          <w:rFonts w:hint="eastAsia"/>
          <w:sz w:val="24"/>
        </w:rPr>
        <w:t>，</w:t>
      </w:r>
      <w:r>
        <w:rPr>
          <w:sz w:val="24"/>
        </w:rPr>
        <w:t>RNA聚合酶的特点和转录过程</w:t>
      </w:r>
      <w:r>
        <w:rPr>
          <w:rFonts w:hint="eastAsia"/>
          <w:sz w:val="24"/>
        </w:rPr>
        <w:t>，</w:t>
      </w:r>
      <w:r>
        <w:rPr>
          <w:sz w:val="24"/>
        </w:rPr>
        <w:t>大肠杆菌两类终止子的结构和作用机理</w:t>
      </w:r>
      <w:r>
        <w:rPr>
          <w:rFonts w:hint="eastAsia"/>
          <w:sz w:val="24"/>
        </w:rPr>
        <w:t>以及</w:t>
      </w:r>
      <w:r>
        <w:rPr>
          <w:sz w:val="24"/>
        </w:rPr>
        <w:t>真核和原核细胞转录的区别</w:t>
      </w:r>
      <w:r>
        <w:rPr>
          <w:rFonts w:hint="eastAsia"/>
          <w:sz w:val="24"/>
        </w:rPr>
        <w:t>，</w:t>
      </w:r>
      <w:r>
        <w:rPr>
          <w:sz w:val="24"/>
        </w:rPr>
        <w:t>转录后加工过程涉及的概念</w:t>
      </w:r>
      <w:r>
        <w:rPr>
          <w:rFonts w:hint="eastAsia"/>
          <w:sz w:val="24"/>
        </w:rPr>
        <w:t>及剪接机制等；掌握</w:t>
      </w:r>
      <w:r>
        <w:rPr>
          <w:sz w:val="24"/>
        </w:rPr>
        <w:t>蛋白质生物合成的分子基础</w:t>
      </w:r>
      <w:r>
        <w:rPr>
          <w:rFonts w:hint="eastAsia"/>
          <w:sz w:val="24"/>
        </w:rPr>
        <w:t>及概念，</w:t>
      </w:r>
      <w:r>
        <w:rPr>
          <w:sz w:val="24"/>
        </w:rPr>
        <w:t>密码子</w:t>
      </w:r>
      <w:r>
        <w:rPr>
          <w:rFonts w:hint="eastAsia"/>
          <w:sz w:val="24"/>
        </w:rPr>
        <w:t>及其</w:t>
      </w:r>
      <w:r>
        <w:rPr>
          <w:sz w:val="24"/>
        </w:rPr>
        <w:t>特点</w:t>
      </w:r>
      <w:r>
        <w:rPr>
          <w:rFonts w:hint="eastAsia"/>
          <w:sz w:val="24"/>
        </w:rPr>
        <w:t>，</w:t>
      </w:r>
      <w:r>
        <w:rPr>
          <w:sz w:val="24"/>
        </w:rPr>
        <w:t>真核和原核细胞</w:t>
      </w:r>
      <w:r>
        <w:rPr>
          <w:rFonts w:hint="eastAsia"/>
          <w:sz w:val="24"/>
        </w:rPr>
        <w:t>翻译</w:t>
      </w:r>
      <w:r>
        <w:rPr>
          <w:sz w:val="24"/>
        </w:rPr>
        <w:t>过程</w:t>
      </w:r>
      <w:r>
        <w:rPr>
          <w:rFonts w:hint="eastAsia"/>
          <w:sz w:val="24"/>
        </w:rPr>
        <w:t>及区别，</w:t>
      </w:r>
      <w:r>
        <w:rPr>
          <w:sz w:val="24"/>
        </w:rPr>
        <w:t>翻译后加工的主要方式</w:t>
      </w:r>
      <w:r>
        <w:rPr>
          <w:rFonts w:hint="eastAsia"/>
          <w:sz w:val="24"/>
        </w:rPr>
        <w:t>以及</w:t>
      </w:r>
      <w:r>
        <w:rPr>
          <w:sz w:val="24"/>
        </w:rPr>
        <w:t>蛋白质翻译后定向运输</w:t>
      </w:r>
      <w:r>
        <w:rPr>
          <w:rFonts w:hint="eastAsia"/>
          <w:sz w:val="24"/>
        </w:rPr>
        <w:t>等内容</w:t>
      </w:r>
      <w:r>
        <w:rPr>
          <w:sz w:val="24"/>
        </w:rPr>
        <w:t>。</w:t>
      </w:r>
    </w:p>
    <w:p w14:paraId="76D5F484">
      <w:pPr>
        <w:spacing w:line="360" w:lineRule="auto"/>
        <w:rPr>
          <w:b/>
          <w:bCs/>
          <w:sz w:val="28"/>
          <w:szCs w:val="28"/>
        </w:rPr>
      </w:pPr>
      <w:r>
        <w:rPr>
          <w:b/>
          <w:bCs/>
          <w:sz w:val="28"/>
          <w:szCs w:val="28"/>
        </w:rPr>
        <w:t>五、是否需使用计算器</w:t>
      </w:r>
    </w:p>
    <w:p w14:paraId="6C54C092">
      <w:pPr>
        <w:spacing w:line="360" w:lineRule="auto"/>
        <w:ind w:firstLine="480" w:firstLineChars="200"/>
        <w:rPr>
          <w:sz w:val="24"/>
        </w:rPr>
      </w:pPr>
      <w:r>
        <w:rPr>
          <w:sz w:val="24"/>
        </w:rPr>
        <w:t>否。</w:t>
      </w:r>
    </w:p>
    <w:p w14:paraId="7416E635">
      <w:pPr>
        <w:spacing w:line="360" w:lineRule="auto"/>
        <w:rPr>
          <w:b/>
          <w:sz w:val="24"/>
        </w:rPr>
      </w:pPr>
    </w:p>
    <w:p w14:paraId="1AC67F5B">
      <w:pPr>
        <w:spacing w:line="360" w:lineRule="auto"/>
        <w:rPr>
          <w:rFonts w:hint="eastAsia"/>
          <w:b/>
          <w:sz w:val="24"/>
        </w:rPr>
      </w:pPr>
    </w:p>
    <w:p w14:paraId="2E783ED4">
      <w:pPr>
        <w:spacing w:line="360" w:lineRule="auto"/>
        <w:rPr>
          <w:rFonts w:ascii="黑体" w:hAnsi="黑体" w:eastAsia="黑体" w:cs="黑体"/>
          <w:b/>
          <w:bCs/>
          <w:sz w:val="32"/>
          <w:szCs w:val="32"/>
        </w:rPr>
      </w:pPr>
      <w:r>
        <w:rPr>
          <w:rFonts w:hint="eastAsia" w:ascii="黑体" w:hAnsi="黑体" w:eastAsia="黑体" w:cs="黑体"/>
          <w:b/>
          <w:bCs/>
          <w:sz w:val="32"/>
          <w:szCs w:val="32"/>
        </w:rPr>
        <w:t>349 药学综合</w:t>
      </w:r>
    </w:p>
    <w:p w14:paraId="7F234272">
      <w:pPr>
        <w:spacing w:line="360" w:lineRule="auto"/>
        <w:rPr>
          <w:rFonts w:ascii="宋体" w:hAnsi="宋体"/>
          <w:b/>
          <w:bCs/>
          <w:sz w:val="28"/>
          <w:szCs w:val="28"/>
        </w:rPr>
      </w:pPr>
      <w:r>
        <w:rPr>
          <w:rFonts w:hint="eastAsia" w:ascii="宋体" w:hAnsi="宋体"/>
          <w:b/>
          <w:bCs/>
          <w:sz w:val="28"/>
          <w:szCs w:val="28"/>
        </w:rPr>
        <w:t>一、考试性质</w:t>
      </w:r>
    </w:p>
    <w:p w14:paraId="390E262F">
      <w:pPr>
        <w:spacing w:line="360" w:lineRule="auto"/>
        <w:ind w:firstLine="513" w:firstLineChars="214"/>
        <w:rPr>
          <w:rFonts w:ascii="宋体" w:hAnsi="宋体"/>
          <w:sz w:val="24"/>
        </w:rPr>
      </w:pPr>
      <w:r>
        <w:rPr>
          <w:rFonts w:hint="eastAsia" w:ascii="宋体" w:hAnsi="宋体"/>
          <w:sz w:val="24"/>
        </w:rPr>
        <w:t>《</w:t>
      </w:r>
      <w:r>
        <w:rPr>
          <w:rFonts w:ascii="宋体" w:hAnsi="宋体"/>
          <w:sz w:val="24"/>
        </w:rPr>
        <w:t>药学综合</w:t>
      </w:r>
      <w:r>
        <w:rPr>
          <w:rFonts w:hint="eastAsia" w:ascii="宋体" w:hAnsi="宋体"/>
          <w:sz w:val="24"/>
        </w:rPr>
        <w:t xml:space="preserve">》是药学专业学位硕士研究生入学初试的专业基础考试。 </w:t>
      </w:r>
    </w:p>
    <w:p w14:paraId="5DB9C4AF">
      <w:pPr>
        <w:spacing w:line="360" w:lineRule="auto"/>
        <w:rPr>
          <w:rFonts w:ascii="宋体" w:hAnsi="宋体"/>
          <w:b/>
          <w:bCs/>
          <w:sz w:val="28"/>
          <w:szCs w:val="28"/>
        </w:rPr>
      </w:pPr>
      <w:r>
        <w:rPr>
          <w:rFonts w:hint="eastAsia" w:ascii="宋体" w:hAnsi="宋体"/>
          <w:b/>
          <w:bCs/>
          <w:sz w:val="28"/>
          <w:szCs w:val="28"/>
        </w:rPr>
        <w:t>二、考查目标</w:t>
      </w:r>
    </w:p>
    <w:p w14:paraId="2D9B40E8">
      <w:pPr>
        <w:spacing w:line="360" w:lineRule="auto"/>
        <w:ind w:firstLine="480" w:firstLineChars="200"/>
        <w:rPr>
          <w:rFonts w:ascii="宋体" w:hAnsi="宋体"/>
          <w:sz w:val="24"/>
        </w:rPr>
      </w:pPr>
      <w:r>
        <w:rPr>
          <w:rFonts w:ascii="宋体" w:hAnsi="宋体"/>
          <w:sz w:val="24"/>
        </w:rPr>
        <w:t>要求考生</w:t>
      </w:r>
      <w:r>
        <w:rPr>
          <w:rFonts w:hint="eastAsia" w:ascii="宋体" w:hAnsi="宋体"/>
          <w:sz w:val="24"/>
        </w:rPr>
        <w:t>系统理解和</w:t>
      </w:r>
      <w:r>
        <w:rPr>
          <w:rFonts w:ascii="宋体" w:hAnsi="宋体"/>
          <w:sz w:val="24"/>
        </w:rPr>
        <w:t>掌握药物化学、药理学、 药剂学、药物分析学的基础理论、基本知识和基本技能，</w:t>
      </w:r>
      <w:r>
        <w:rPr>
          <w:rFonts w:hint="eastAsia"/>
          <w:sz w:val="24"/>
          <w:szCs w:val="24"/>
        </w:rPr>
        <w:t>了解各学科的相关进展，</w:t>
      </w:r>
      <w:r>
        <w:rPr>
          <w:rFonts w:ascii="宋体" w:hAnsi="宋体"/>
          <w:sz w:val="24"/>
        </w:rPr>
        <w:t>具备较强的分析与解决实际问题的能力。</w:t>
      </w:r>
    </w:p>
    <w:p w14:paraId="716FF99C">
      <w:pPr>
        <w:spacing w:line="360" w:lineRule="auto"/>
        <w:rPr>
          <w:rFonts w:ascii="宋体" w:hAnsi="宋体"/>
          <w:sz w:val="24"/>
          <w:szCs w:val="24"/>
        </w:rPr>
      </w:pPr>
      <w:r>
        <w:rPr>
          <w:rFonts w:hint="eastAsia" w:ascii="宋体" w:hAnsi="宋体"/>
          <w:b/>
          <w:bCs/>
          <w:sz w:val="28"/>
          <w:szCs w:val="28"/>
        </w:rPr>
        <w:t>三、考试形式</w:t>
      </w:r>
    </w:p>
    <w:p w14:paraId="26A7D74C">
      <w:pPr>
        <w:spacing w:line="360" w:lineRule="auto"/>
        <w:ind w:firstLine="480" w:firstLineChars="200"/>
        <w:rPr>
          <w:rFonts w:ascii="宋体" w:hAnsi="宋体"/>
          <w:color w:val="FF0000"/>
          <w:sz w:val="24"/>
          <w:szCs w:val="24"/>
        </w:rPr>
      </w:pPr>
      <w:r>
        <w:rPr>
          <w:rFonts w:hint="eastAsia" w:ascii="宋体" w:hAnsi="宋体"/>
          <w:sz w:val="24"/>
        </w:rPr>
        <w:t>本考试为闭卷考试，满分为300分，考试时间为180分钟。</w:t>
      </w:r>
    </w:p>
    <w:p w14:paraId="26EAF50B">
      <w:pPr>
        <w:spacing w:line="360" w:lineRule="auto"/>
        <w:rPr>
          <w:rFonts w:ascii="宋体" w:hAnsi="宋体"/>
          <w:b/>
          <w:bCs/>
          <w:sz w:val="28"/>
          <w:szCs w:val="28"/>
        </w:rPr>
      </w:pPr>
      <w:r>
        <w:rPr>
          <w:rFonts w:hint="eastAsia" w:ascii="宋体" w:hAnsi="宋体"/>
          <w:b/>
          <w:bCs/>
          <w:sz w:val="28"/>
          <w:szCs w:val="28"/>
        </w:rPr>
        <w:t>四、考试内容</w:t>
      </w:r>
    </w:p>
    <w:p w14:paraId="375B6870">
      <w:pPr>
        <w:spacing w:line="360" w:lineRule="auto"/>
        <w:ind w:firstLine="480" w:firstLineChars="200"/>
        <w:rPr>
          <w:rFonts w:ascii="宋体" w:hAnsi="宋体"/>
          <w:sz w:val="24"/>
        </w:rPr>
      </w:pPr>
      <w:r>
        <w:rPr>
          <w:rFonts w:ascii="宋体" w:hAnsi="宋体"/>
          <w:sz w:val="24"/>
        </w:rPr>
        <w:t>《药学综合</w:t>
      </w:r>
      <w:r>
        <w:rPr>
          <w:rFonts w:hint="eastAsia" w:ascii="宋体" w:hAnsi="宋体"/>
          <w:sz w:val="24"/>
        </w:rPr>
        <w:t>》</w:t>
      </w:r>
      <w:r>
        <w:rPr>
          <w:rFonts w:ascii="宋体" w:hAnsi="宋体"/>
          <w:sz w:val="24"/>
        </w:rPr>
        <w:t>含</w:t>
      </w:r>
      <w:r>
        <w:rPr>
          <w:rFonts w:hint="eastAsia" w:ascii="宋体" w:hAnsi="宋体"/>
          <w:sz w:val="24"/>
        </w:rPr>
        <w:t>《</w:t>
      </w:r>
      <w:r>
        <w:rPr>
          <w:rFonts w:ascii="宋体" w:hAnsi="宋体"/>
          <w:sz w:val="24"/>
        </w:rPr>
        <w:t>药物化学</w:t>
      </w:r>
      <w:r>
        <w:rPr>
          <w:rFonts w:hint="eastAsia" w:ascii="宋体" w:hAnsi="宋体"/>
          <w:sz w:val="24"/>
        </w:rPr>
        <w:t>》部分</w:t>
      </w:r>
      <w:r>
        <w:rPr>
          <w:rFonts w:ascii="宋体" w:hAnsi="宋体"/>
          <w:sz w:val="24"/>
        </w:rPr>
        <w:t>10</w:t>
      </w:r>
      <w:r>
        <w:rPr>
          <w:rFonts w:hint="eastAsia" w:ascii="宋体" w:hAnsi="宋体"/>
          <w:sz w:val="24"/>
        </w:rPr>
        <w:t>0</w:t>
      </w:r>
      <w:r>
        <w:rPr>
          <w:rFonts w:ascii="宋体" w:hAnsi="宋体"/>
          <w:sz w:val="24"/>
        </w:rPr>
        <w:t xml:space="preserve"> 分、</w:t>
      </w:r>
      <w:r>
        <w:rPr>
          <w:rFonts w:hint="eastAsia" w:ascii="宋体" w:hAnsi="宋体"/>
          <w:sz w:val="24"/>
        </w:rPr>
        <w:t>《</w:t>
      </w:r>
      <w:r>
        <w:rPr>
          <w:rFonts w:ascii="宋体" w:hAnsi="宋体"/>
          <w:sz w:val="24"/>
        </w:rPr>
        <w:t>药理学</w:t>
      </w:r>
      <w:r>
        <w:rPr>
          <w:rFonts w:hint="eastAsia" w:ascii="宋体" w:hAnsi="宋体"/>
          <w:sz w:val="24"/>
        </w:rPr>
        <w:t>》部分</w:t>
      </w:r>
      <w:r>
        <w:rPr>
          <w:rFonts w:ascii="宋体" w:hAnsi="宋体"/>
          <w:sz w:val="24"/>
        </w:rPr>
        <w:t xml:space="preserve"> 10</w:t>
      </w:r>
      <w:r>
        <w:rPr>
          <w:rFonts w:hint="eastAsia" w:ascii="宋体" w:hAnsi="宋体"/>
          <w:sz w:val="24"/>
        </w:rPr>
        <w:t>0</w:t>
      </w:r>
      <w:r>
        <w:rPr>
          <w:rFonts w:ascii="宋体" w:hAnsi="宋体"/>
          <w:sz w:val="24"/>
        </w:rPr>
        <w:t xml:space="preserve"> 分、</w:t>
      </w:r>
      <w:r>
        <w:rPr>
          <w:rFonts w:hint="eastAsia" w:ascii="宋体" w:hAnsi="宋体"/>
          <w:sz w:val="24"/>
        </w:rPr>
        <w:t>《</w:t>
      </w:r>
      <w:r>
        <w:rPr>
          <w:rFonts w:ascii="宋体" w:hAnsi="宋体"/>
          <w:sz w:val="24"/>
        </w:rPr>
        <w:t>药剂学</w:t>
      </w:r>
      <w:r>
        <w:rPr>
          <w:rFonts w:hint="eastAsia" w:ascii="宋体" w:hAnsi="宋体"/>
          <w:sz w:val="24"/>
        </w:rPr>
        <w:t>》部分</w:t>
      </w:r>
      <w:r>
        <w:rPr>
          <w:rFonts w:ascii="宋体" w:hAnsi="宋体"/>
          <w:sz w:val="24"/>
        </w:rPr>
        <w:t xml:space="preserve"> </w:t>
      </w:r>
      <w:r>
        <w:rPr>
          <w:rFonts w:hint="eastAsia" w:ascii="宋体" w:hAnsi="宋体"/>
          <w:sz w:val="24"/>
        </w:rPr>
        <w:t>50</w:t>
      </w:r>
      <w:r>
        <w:rPr>
          <w:rFonts w:ascii="宋体" w:hAnsi="宋体"/>
          <w:sz w:val="24"/>
        </w:rPr>
        <w:t xml:space="preserve"> 分、</w:t>
      </w:r>
      <w:r>
        <w:rPr>
          <w:rFonts w:hint="eastAsia" w:ascii="宋体" w:hAnsi="宋体"/>
          <w:sz w:val="24"/>
        </w:rPr>
        <w:t>《</w:t>
      </w:r>
      <w:r>
        <w:rPr>
          <w:rFonts w:ascii="宋体" w:hAnsi="宋体"/>
          <w:sz w:val="24"/>
        </w:rPr>
        <w:t>药物分析学</w:t>
      </w:r>
      <w:r>
        <w:rPr>
          <w:rFonts w:hint="eastAsia" w:ascii="宋体" w:hAnsi="宋体"/>
          <w:sz w:val="24"/>
        </w:rPr>
        <w:t>》部分</w:t>
      </w:r>
      <w:r>
        <w:rPr>
          <w:rFonts w:ascii="宋体" w:hAnsi="宋体"/>
          <w:sz w:val="24"/>
        </w:rPr>
        <w:t xml:space="preserve"> </w:t>
      </w:r>
      <w:r>
        <w:rPr>
          <w:rFonts w:hint="eastAsia" w:ascii="宋体" w:hAnsi="宋体"/>
          <w:sz w:val="24"/>
        </w:rPr>
        <w:t>50</w:t>
      </w:r>
      <w:r>
        <w:rPr>
          <w:rFonts w:ascii="宋体" w:hAnsi="宋体"/>
          <w:sz w:val="24"/>
        </w:rPr>
        <w:t xml:space="preserve"> 分</w:t>
      </w:r>
      <w:r>
        <w:rPr>
          <w:rFonts w:hint="eastAsia" w:ascii="宋体" w:hAnsi="宋体"/>
          <w:sz w:val="24"/>
        </w:rPr>
        <w:t>。</w:t>
      </w:r>
    </w:p>
    <w:p w14:paraId="6EC49FD7">
      <w:pPr>
        <w:spacing w:line="360" w:lineRule="auto"/>
        <w:ind w:firstLine="480" w:firstLineChars="200"/>
        <w:rPr>
          <w:rFonts w:ascii="宋体" w:hAnsi="宋体"/>
          <w:b/>
          <w:sz w:val="24"/>
        </w:rPr>
      </w:pPr>
      <w:r>
        <w:rPr>
          <w:rFonts w:ascii="宋体" w:hAnsi="宋体"/>
          <w:sz w:val="24"/>
        </w:rPr>
        <w:t>1</w:t>
      </w:r>
      <w:r>
        <w:rPr>
          <w:rFonts w:hint="eastAsia" w:ascii="宋体" w:hAnsi="宋体"/>
          <w:sz w:val="24"/>
        </w:rPr>
        <w:t>.</w:t>
      </w:r>
      <w:r>
        <w:rPr>
          <w:rFonts w:hint="eastAsia" w:ascii="宋体" w:hAnsi="宋体"/>
          <w:b/>
          <w:sz w:val="24"/>
        </w:rPr>
        <w:t>《</w:t>
      </w:r>
      <w:r>
        <w:rPr>
          <w:rFonts w:ascii="宋体" w:hAnsi="宋体"/>
          <w:b/>
          <w:sz w:val="24"/>
        </w:rPr>
        <w:t>药物化学</w:t>
      </w:r>
      <w:r>
        <w:rPr>
          <w:rFonts w:hint="eastAsia" w:ascii="宋体" w:hAnsi="宋体"/>
          <w:b/>
          <w:sz w:val="24"/>
        </w:rPr>
        <w:t>》部分</w:t>
      </w:r>
    </w:p>
    <w:p w14:paraId="0E9B45DD">
      <w:pPr>
        <w:spacing w:line="360" w:lineRule="auto"/>
        <w:ind w:firstLine="480" w:firstLineChars="200"/>
        <w:rPr>
          <w:rFonts w:ascii="宋体" w:hAnsi="宋体"/>
          <w:sz w:val="24"/>
        </w:rPr>
      </w:pPr>
      <w:r>
        <w:rPr>
          <w:rFonts w:ascii="宋体" w:hAnsi="宋体"/>
          <w:sz w:val="24"/>
        </w:rPr>
        <w:t>（1）药物化学</w:t>
      </w:r>
      <w:r>
        <w:rPr>
          <w:rFonts w:hint="eastAsia" w:ascii="宋体" w:hAnsi="宋体"/>
          <w:sz w:val="24"/>
        </w:rPr>
        <w:t>与新药研究</w:t>
      </w:r>
      <w:r>
        <w:rPr>
          <w:rFonts w:ascii="宋体" w:hAnsi="宋体"/>
          <w:sz w:val="24"/>
        </w:rPr>
        <w:t>所涉及的基本概念</w:t>
      </w:r>
      <w:r>
        <w:rPr>
          <w:rFonts w:hint="eastAsia" w:ascii="宋体" w:hAnsi="宋体"/>
          <w:sz w:val="24"/>
        </w:rPr>
        <w:t>、</w:t>
      </w:r>
      <w:r>
        <w:rPr>
          <w:rFonts w:ascii="宋体" w:hAnsi="宋体"/>
          <w:sz w:val="24"/>
        </w:rPr>
        <w:t>原理</w:t>
      </w:r>
      <w:r>
        <w:rPr>
          <w:rFonts w:hint="eastAsia" w:ascii="宋体" w:hAnsi="宋体"/>
          <w:sz w:val="24"/>
        </w:rPr>
        <w:t>和方法。</w:t>
      </w:r>
      <w:r>
        <w:rPr>
          <w:rFonts w:ascii="宋体" w:hAnsi="宋体"/>
          <w:sz w:val="24"/>
        </w:rPr>
        <w:t xml:space="preserve"> </w:t>
      </w:r>
    </w:p>
    <w:p w14:paraId="51AEB658">
      <w:pPr>
        <w:spacing w:line="360" w:lineRule="auto"/>
        <w:ind w:left="1133" w:leftChars="229" w:hanging="652" w:hangingChars="272"/>
        <w:rPr>
          <w:rFonts w:ascii="宋体" w:hAnsi="宋体"/>
          <w:sz w:val="24"/>
        </w:rPr>
      </w:pPr>
      <w:r>
        <w:rPr>
          <w:rFonts w:ascii="宋体" w:hAnsi="宋体"/>
          <w:sz w:val="24"/>
        </w:rPr>
        <w:t>（2）</w:t>
      </w:r>
      <w:r>
        <w:rPr>
          <w:rFonts w:hint="eastAsia" w:ascii="宋体" w:hAnsi="宋体"/>
          <w:sz w:val="24"/>
        </w:rPr>
        <w:t>各系统</w:t>
      </w:r>
      <w:r>
        <w:rPr>
          <w:rFonts w:ascii="宋体" w:hAnsi="宋体"/>
          <w:sz w:val="24"/>
        </w:rPr>
        <w:t>药物的</w:t>
      </w:r>
      <w:r>
        <w:rPr>
          <w:rFonts w:hint="eastAsia" w:ascii="宋体" w:hAnsi="宋体"/>
          <w:sz w:val="24"/>
        </w:rPr>
        <w:t>设计、研发、</w:t>
      </w:r>
      <w:r>
        <w:rPr>
          <w:rFonts w:ascii="宋体" w:hAnsi="宋体"/>
          <w:sz w:val="24"/>
        </w:rPr>
        <w:t>结构</w:t>
      </w:r>
      <w:r>
        <w:rPr>
          <w:rFonts w:hint="eastAsia" w:ascii="宋体" w:hAnsi="宋体"/>
          <w:sz w:val="24"/>
        </w:rPr>
        <w:t>类型、</w:t>
      </w:r>
      <w:r>
        <w:rPr>
          <w:rFonts w:ascii="宋体" w:hAnsi="宋体"/>
          <w:sz w:val="24"/>
        </w:rPr>
        <w:t>构效关系</w:t>
      </w:r>
      <w:r>
        <w:rPr>
          <w:rFonts w:hint="eastAsia" w:ascii="宋体" w:hAnsi="宋体"/>
          <w:sz w:val="24"/>
        </w:rPr>
        <w:t>和结构优化策略等。</w:t>
      </w:r>
    </w:p>
    <w:p w14:paraId="0E97117F">
      <w:pPr>
        <w:spacing w:line="360" w:lineRule="auto"/>
        <w:ind w:left="1133" w:leftChars="229" w:hanging="652" w:hangingChars="272"/>
        <w:rPr>
          <w:rFonts w:ascii="宋体" w:hAnsi="宋体"/>
          <w:sz w:val="24"/>
        </w:rPr>
      </w:pPr>
      <w:r>
        <w:rPr>
          <w:rFonts w:hint="eastAsia" w:ascii="宋体" w:hAnsi="宋体"/>
          <w:sz w:val="24"/>
        </w:rPr>
        <w:t>（3）代表性</w:t>
      </w:r>
      <w:r>
        <w:rPr>
          <w:rFonts w:ascii="宋体" w:hAnsi="宋体"/>
          <w:sz w:val="24"/>
        </w:rPr>
        <w:t>药物的结构</w:t>
      </w:r>
      <w:r>
        <w:rPr>
          <w:rFonts w:hint="eastAsia" w:ascii="宋体" w:hAnsi="宋体"/>
          <w:sz w:val="24"/>
        </w:rPr>
        <w:t>、合成方法及其</w:t>
      </w:r>
      <w:r>
        <w:rPr>
          <w:rFonts w:ascii="宋体" w:hAnsi="宋体"/>
          <w:sz w:val="24"/>
        </w:rPr>
        <w:t>作用机理、临床用途及体内代谢等</w:t>
      </w:r>
      <w:r>
        <w:rPr>
          <w:rFonts w:hint="eastAsia" w:ascii="宋体" w:hAnsi="宋体"/>
          <w:sz w:val="24"/>
        </w:rPr>
        <w:t>。</w:t>
      </w:r>
      <w:r>
        <w:rPr>
          <w:rFonts w:ascii="宋体" w:hAnsi="宋体"/>
          <w:sz w:val="24"/>
        </w:rPr>
        <w:t xml:space="preserve"> </w:t>
      </w:r>
    </w:p>
    <w:p w14:paraId="0F8DE352">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b/>
          <w:sz w:val="24"/>
        </w:rPr>
        <w:t>《</w:t>
      </w:r>
      <w:r>
        <w:rPr>
          <w:rFonts w:ascii="宋体" w:hAnsi="宋体"/>
          <w:b/>
          <w:sz w:val="24"/>
        </w:rPr>
        <w:t>药理学</w:t>
      </w:r>
      <w:r>
        <w:rPr>
          <w:rFonts w:hint="eastAsia" w:ascii="宋体" w:hAnsi="宋体"/>
          <w:b/>
          <w:sz w:val="24"/>
        </w:rPr>
        <w:t>》部分</w:t>
      </w:r>
    </w:p>
    <w:p w14:paraId="518002C9">
      <w:pPr>
        <w:spacing w:line="360" w:lineRule="auto"/>
        <w:ind w:firstLine="480" w:firstLineChars="200"/>
        <w:rPr>
          <w:rFonts w:ascii="宋体" w:hAnsi="宋体"/>
          <w:sz w:val="24"/>
          <w:szCs w:val="24"/>
        </w:rPr>
      </w:pPr>
      <w:r>
        <w:rPr>
          <w:rFonts w:ascii="宋体" w:hAnsi="宋体"/>
          <w:sz w:val="24"/>
          <w:szCs w:val="24"/>
        </w:rPr>
        <w:t>（1）药理学与新药研究的基本概念、内容及方法</w:t>
      </w:r>
      <w:r>
        <w:rPr>
          <w:rFonts w:hint="eastAsia" w:ascii="宋体" w:hAnsi="宋体"/>
          <w:sz w:val="24"/>
          <w:szCs w:val="24"/>
        </w:rPr>
        <w:t>。</w:t>
      </w:r>
      <w:r>
        <w:rPr>
          <w:rFonts w:ascii="宋体" w:hAnsi="宋体"/>
          <w:sz w:val="24"/>
          <w:szCs w:val="24"/>
        </w:rPr>
        <w:t xml:space="preserve"> </w:t>
      </w:r>
    </w:p>
    <w:p w14:paraId="69440481">
      <w:pPr>
        <w:spacing w:line="360" w:lineRule="auto"/>
        <w:ind w:firstLine="480" w:firstLineChars="200"/>
        <w:rPr>
          <w:rFonts w:ascii="宋体" w:hAnsi="宋体"/>
          <w:sz w:val="24"/>
          <w:szCs w:val="24"/>
        </w:rPr>
      </w:pPr>
      <w:r>
        <w:rPr>
          <w:rFonts w:ascii="宋体" w:hAnsi="宋体"/>
          <w:sz w:val="24"/>
          <w:szCs w:val="24"/>
        </w:rPr>
        <w:t>（2）药物吸收、分布、代谢与排泄的基本过程及其影响因素</w:t>
      </w:r>
      <w:r>
        <w:rPr>
          <w:rFonts w:hint="eastAsia" w:ascii="宋体" w:hAnsi="宋体"/>
          <w:sz w:val="24"/>
          <w:szCs w:val="24"/>
        </w:rPr>
        <w:t>。</w:t>
      </w:r>
    </w:p>
    <w:p w14:paraId="6A63AEAD">
      <w:pPr>
        <w:spacing w:line="360" w:lineRule="auto"/>
        <w:ind w:firstLine="480" w:firstLineChars="200"/>
        <w:rPr>
          <w:rFonts w:ascii="宋体" w:hAnsi="宋体"/>
          <w:sz w:val="24"/>
          <w:szCs w:val="24"/>
        </w:rPr>
      </w:pPr>
      <w:r>
        <w:rPr>
          <w:rFonts w:ascii="宋体" w:hAnsi="宋体"/>
          <w:sz w:val="24"/>
          <w:szCs w:val="24"/>
        </w:rPr>
        <w:t>（3）药物的基本作用</w:t>
      </w:r>
      <w:r>
        <w:rPr>
          <w:rFonts w:hint="eastAsia" w:ascii="宋体" w:hAnsi="宋体"/>
          <w:sz w:val="24"/>
          <w:szCs w:val="24"/>
        </w:rPr>
        <w:t>方式</w:t>
      </w:r>
      <w:r>
        <w:rPr>
          <w:rFonts w:ascii="宋体" w:hAnsi="宋体"/>
          <w:sz w:val="24"/>
          <w:szCs w:val="24"/>
        </w:rPr>
        <w:t>，各系统</w:t>
      </w:r>
      <w:r>
        <w:rPr>
          <w:rFonts w:hint="eastAsia" w:ascii="宋体" w:hAnsi="宋体"/>
          <w:sz w:val="24"/>
          <w:szCs w:val="24"/>
        </w:rPr>
        <w:t>经典</w:t>
      </w:r>
      <w:r>
        <w:rPr>
          <w:rFonts w:ascii="宋体" w:hAnsi="宋体"/>
          <w:sz w:val="24"/>
          <w:szCs w:val="24"/>
        </w:rPr>
        <w:t>代表药物的</w:t>
      </w:r>
      <w:r>
        <w:rPr>
          <w:rFonts w:hint="eastAsia" w:ascii="宋体" w:hAnsi="宋体"/>
          <w:sz w:val="24"/>
          <w:szCs w:val="24"/>
        </w:rPr>
        <w:t>药理</w:t>
      </w:r>
      <w:r>
        <w:rPr>
          <w:rFonts w:ascii="宋体" w:hAnsi="宋体"/>
          <w:sz w:val="24"/>
          <w:szCs w:val="24"/>
        </w:rPr>
        <w:t>作用与作用机制。</w:t>
      </w:r>
    </w:p>
    <w:p w14:paraId="0C0F0185">
      <w:pPr>
        <w:spacing w:line="360" w:lineRule="auto"/>
        <w:ind w:firstLine="480" w:firstLineChars="200"/>
        <w:rPr>
          <w:rFonts w:ascii="宋体" w:hAnsi="宋体"/>
          <w:b/>
          <w:sz w:val="24"/>
        </w:rPr>
      </w:pPr>
      <w:r>
        <w:rPr>
          <w:rFonts w:ascii="宋体" w:hAnsi="宋体"/>
          <w:sz w:val="24"/>
        </w:rPr>
        <w:t>3</w:t>
      </w:r>
      <w:r>
        <w:rPr>
          <w:rFonts w:hint="eastAsia" w:ascii="宋体" w:hAnsi="宋体"/>
          <w:sz w:val="24"/>
        </w:rPr>
        <w:t>.</w:t>
      </w:r>
      <w:r>
        <w:rPr>
          <w:rFonts w:hint="eastAsia" w:ascii="宋体" w:hAnsi="宋体"/>
          <w:b/>
          <w:sz w:val="24"/>
        </w:rPr>
        <w:t>《</w:t>
      </w:r>
      <w:r>
        <w:rPr>
          <w:rFonts w:ascii="宋体" w:hAnsi="宋体"/>
          <w:b/>
          <w:sz w:val="24"/>
        </w:rPr>
        <w:t>药剂学</w:t>
      </w:r>
      <w:r>
        <w:rPr>
          <w:rFonts w:hint="eastAsia" w:ascii="宋体" w:hAnsi="宋体"/>
          <w:b/>
          <w:sz w:val="24"/>
        </w:rPr>
        <w:t>》部分</w:t>
      </w:r>
    </w:p>
    <w:p w14:paraId="2FA5DEBB">
      <w:pPr>
        <w:spacing w:line="360" w:lineRule="auto"/>
        <w:ind w:firstLine="480" w:firstLineChars="200"/>
        <w:rPr>
          <w:rFonts w:ascii="宋体" w:hAnsi="宋体"/>
          <w:sz w:val="24"/>
        </w:rPr>
      </w:pPr>
      <w:r>
        <w:rPr>
          <w:rFonts w:ascii="宋体" w:hAnsi="宋体"/>
          <w:sz w:val="24"/>
        </w:rPr>
        <w:t>（1）药物制剂的基本概念、理论、剂型和技术</w:t>
      </w:r>
      <w:r>
        <w:rPr>
          <w:rFonts w:hint="eastAsia" w:ascii="宋体" w:hAnsi="宋体"/>
          <w:sz w:val="24"/>
        </w:rPr>
        <w:t>。</w:t>
      </w:r>
      <w:r>
        <w:rPr>
          <w:rFonts w:ascii="宋体" w:hAnsi="宋体"/>
          <w:sz w:val="24"/>
        </w:rPr>
        <w:t xml:space="preserve"> </w:t>
      </w:r>
    </w:p>
    <w:p w14:paraId="50541CDD">
      <w:pPr>
        <w:spacing w:line="360" w:lineRule="auto"/>
        <w:ind w:firstLine="480" w:firstLineChars="200"/>
        <w:rPr>
          <w:rFonts w:ascii="宋体" w:hAnsi="宋体"/>
          <w:sz w:val="24"/>
        </w:rPr>
      </w:pPr>
      <w:r>
        <w:rPr>
          <w:rFonts w:ascii="宋体" w:hAnsi="宋体"/>
          <w:sz w:val="24"/>
        </w:rPr>
        <w:t>（2）新药研究中所涉及的药剂学技术与方法</w:t>
      </w:r>
      <w:r>
        <w:rPr>
          <w:rFonts w:hint="eastAsia" w:ascii="宋体" w:hAnsi="宋体"/>
          <w:sz w:val="24"/>
        </w:rPr>
        <w:t>。</w:t>
      </w:r>
      <w:r>
        <w:rPr>
          <w:rFonts w:ascii="宋体" w:hAnsi="宋体"/>
          <w:sz w:val="24"/>
        </w:rPr>
        <w:t xml:space="preserve"> </w:t>
      </w:r>
    </w:p>
    <w:p w14:paraId="4D15A1CE">
      <w:pPr>
        <w:spacing w:line="360" w:lineRule="auto"/>
        <w:ind w:firstLine="480" w:firstLineChars="200"/>
        <w:rPr>
          <w:rFonts w:ascii="宋体" w:hAnsi="宋体"/>
          <w:sz w:val="24"/>
        </w:rPr>
      </w:pPr>
      <w:r>
        <w:rPr>
          <w:rFonts w:ascii="宋体" w:hAnsi="宋体"/>
          <w:sz w:val="24"/>
        </w:rPr>
        <w:t>（3）药物制剂的新技术</w:t>
      </w:r>
      <w:r>
        <w:rPr>
          <w:rFonts w:hint="eastAsia" w:ascii="宋体" w:hAnsi="宋体"/>
          <w:sz w:val="24"/>
        </w:rPr>
        <w:t>、新载体</w:t>
      </w:r>
      <w:r>
        <w:rPr>
          <w:rFonts w:ascii="宋体" w:hAnsi="宋体"/>
          <w:sz w:val="24"/>
        </w:rPr>
        <w:t xml:space="preserve">与新剂型进展。 </w:t>
      </w:r>
    </w:p>
    <w:p w14:paraId="35679EC6">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hint="eastAsia" w:ascii="宋体" w:hAnsi="宋体"/>
          <w:b/>
          <w:sz w:val="24"/>
        </w:rPr>
        <w:t>《</w:t>
      </w:r>
      <w:r>
        <w:rPr>
          <w:rFonts w:ascii="宋体" w:hAnsi="宋体"/>
          <w:b/>
          <w:sz w:val="24"/>
        </w:rPr>
        <w:t>药物分析学</w:t>
      </w:r>
      <w:r>
        <w:rPr>
          <w:rFonts w:hint="eastAsia" w:ascii="宋体" w:hAnsi="宋体"/>
          <w:b/>
          <w:sz w:val="24"/>
        </w:rPr>
        <w:t>》部分</w:t>
      </w:r>
      <w:r>
        <w:rPr>
          <w:rFonts w:ascii="宋体" w:hAnsi="宋体"/>
          <w:b/>
          <w:sz w:val="24"/>
        </w:rPr>
        <w:t xml:space="preserve"> </w:t>
      </w:r>
    </w:p>
    <w:p w14:paraId="4945D547">
      <w:pPr>
        <w:spacing w:line="360" w:lineRule="auto"/>
        <w:ind w:firstLine="480" w:firstLineChars="200"/>
        <w:rPr>
          <w:rFonts w:ascii="宋体" w:hAnsi="宋体"/>
          <w:sz w:val="24"/>
        </w:rPr>
      </w:pPr>
      <w:r>
        <w:rPr>
          <w:rFonts w:ascii="宋体" w:hAnsi="宋体"/>
          <w:sz w:val="24"/>
        </w:rPr>
        <w:t>（1）药品质量研究的内容与药典的基本组成及正确使用</w:t>
      </w:r>
      <w:r>
        <w:rPr>
          <w:rFonts w:hint="eastAsia" w:ascii="宋体" w:hAnsi="宋体"/>
          <w:sz w:val="24"/>
        </w:rPr>
        <w:t>。</w:t>
      </w:r>
      <w:r>
        <w:rPr>
          <w:rFonts w:ascii="宋体" w:hAnsi="宋体"/>
          <w:sz w:val="24"/>
        </w:rPr>
        <w:t xml:space="preserve"> </w:t>
      </w:r>
    </w:p>
    <w:p w14:paraId="6D4CFCBB">
      <w:pPr>
        <w:spacing w:line="360" w:lineRule="auto"/>
        <w:ind w:firstLine="480" w:firstLineChars="200"/>
        <w:rPr>
          <w:rFonts w:ascii="宋体" w:hAnsi="宋体"/>
          <w:sz w:val="24"/>
        </w:rPr>
      </w:pPr>
      <w:r>
        <w:rPr>
          <w:rFonts w:ascii="宋体" w:hAnsi="宋体"/>
          <w:sz w:val="24"/>
        </w:rPr>
        <w:t>（2）药物的鉴别，杂质检查与含量测定的原理与方法</w:t>
      </w:r>
      <w:r>
        <w:rPr>
          <w:rFonts w:hint="eastAsia" w:ascii="宋体" w:hAnsi="宋体"/>
          <w:sz w:val="24"/>
        </w:rPr>
        <w:t>。</w:t>
      </w:r>
      <w:r>
        <w:rPr>
          <w:rFonts w:ascii="宋体" w:hAnsi="宋体"/>
          <w:sz w:val="24"/>
        </w:rPr>
        <w:t xml:space="preserve"> </w:t>
      </w:r>
    </w:p>
    <w:p w14:paraId="56D663CE">
      <w:pPr>
        <w:spacing w:line="360" w:lineRule="auto"/>
        <w:ind w:firstLine="480" w:firstLineChars="200"/>
        <w:rPr>
          <w:rFonts w:ascii="宋体" w:hAnsi="宋体"/>
          <w:sz w:val="24"/>
        </w:rPr>
      </w:pPr>
      <w:r>
        <w:rPr>
          <w:rFonts w:ascii="宋体" w:hAnsi="宋体"/>
          <w:sz w:val="24"/>
        </w:rPr>
        <w:t>（3）体内药物分析中样品的前处理方法和体内药物分析方法验证</w:t>
      </w:r>
      <w:r>
        <w:rPr>
          <w:rFonts w:hint="eastAsia" w:ascii="宋体" w:hAnsi="宋体"/>
          <w:sz w:val="24"/>
        </w:rPr>
        <w:t>。</w:t>
      </w:r>
      <w:r>
        <w:rPr>
          <w:rFonts w:ascii="宋体" w:hAnsi="宋体"/>
          <w:sz w:val="24"/>
        </w:rPr>
        <w:t xml:space="preserve"> </w:t>
      </w:r>
    </w:p>
    <w:p w14:paraId="4BFE97DD">
      <w:pPr>
        <w:spacing w:line="360" w:lineRule="auto"/>
        <w:ind w:firstLine="480" w:firstLineChars="200"/>
        <w:rPr>
          <w:rFonts w:ascii="宋体" w:hAnsi="宋体"/>
          <w:sz w:val="24"/>
        </w:rPr>
      </w:pPr>
      <w:r>
        <w:rPr>
          <w:rFonts w:ascii="宋体" w:hAnsi="宋体"/>
          <w:sz w:val="24"/>
        </w:rPr>
        <w:t>（4）</w:t>
      </w:r>
      <w:r>
        <w:rPr>
          <w:rFonts w:hint="eastAsia" w:ascii="宋体" w:hAnsi="宋体"/>
          <w:sz w:val="24"/>
        </w:rPr>
        <w:t>药物分析</w:t>
      </w:r>
      <w:r>
        <w:rPr>
          <w:rFonts w:ascii="宋体" w:hAnsi="宋体"/>
          <w:sz w:val="24"/>
        </w:rPr>
        <w:t>新技术的原理，特点和应用等。</w:t>
      </w:r>
    </w:p>
    <w:p w14:paraId="776D3332">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7117180F">
      <w:pPr>
        <w:spacing w:line="360" w:lineRule="auto"/>
        <w:ind w:firstLine="480" w:firstLineChars="200"/>
        <w:rPr>
          <w:sz w:val="24"/>
          <w:szCs w:val="24"/>
        </w:rPr>
      </w:pPr>
      <w:r>
        <w:rPr>
          <w:rFonts w:hint="eastAsia"/>
          <w:sz w:val="24"/>
          <w:szCs w:val="24"/>
        </w:rPr>
        <w:t>否。</w:t>
      </w:r>
    </w:p>
    <w:p w14:paraId="3CC47272">
      <w:pPr>
        <w:spacing w:line="360" w:lineRule="auto"/>
        <w:ind w:firstLine="480" w:firstLineChars="200"/>
        <w:rPr>
          <w:sz w:val="24"/>
          <w:szCs w:val="24"/>
        </w:rPr>
      </w:pPr>
    </w:p>
    <w:p w14:paraId="279976DA">
      <w:pPr>
        <w:spacing w:line="360" w:lineRule="auto"/>
        <w:ind w:firstLine="480" w:firstLineChars="200"/>
        <w:rPr>
          <w:sz w:val="24"/>
          <w:szCs w:val="24"/>
        </w:rPr>
      </w:pPr>
    </w:p>
    <w:p w14:paraId="6C0CB810">
      <w:pPr>
        <w:spacing w:line="360" w:lineRule="auto"/>
        <w:jc w:val="center"/>
        <w:rPr>
          <w:rFonts w:ascii="华文仿宋" w:hAnsi="华文仿宋" w:eastAsia="华文仿宋" w:cs="华文仿宋"/>
          <w:b/>
          <w:bCs/>
          <w:sz w:val="36"/>
          <w:szCs w:val="36"/>
        </w:rPr>
      </w:pPr>
      <w:r>
        <w:rPr>
          <w:rFonts w:hint="eastAsia" w:ascii="华文仿宋" w:hAnsi="华文仿宋" w:eastAsia="华文仿宋" w:cs="华文仿宋"/>
          <w:b/>
          <w:bCs/>
          <w:sz w:val="36"/>
          <w:szCs w:val="36"/>
        </w:rPr>
        <w:t>复试考试大纲</w:t>
      </w:r>
    </w:p>
    <w:p w14:paraId="0A736C3E">
      <w:pPr>
        <w:rPr>
          <w:rFonts w:ascii="黑体" w:hAnsi="黑体" w:eastAsia="黑体" w:cs="黑体"/>
          <w:b/>
          <w:bCs/>
          <w:sz w:val="32"/>
          <w:szCs w:val="32"/>
        </w:rPr>
      </w:pPr>
      <w:r>
        <w:rPr>
          <w:rFonts w:hint="eastAsia" w:ascii="黑体" w:hAnsi="黑体" w:eastAsia="黑体" w:cs="黑体"/>
          <w:b/>
          <w:bCs/>
          <w:sz w:val="32"/>
          <w:szCs w:val="32"/>
        </w:rPr>
        <w:t>F0801</w:t>
      </w:r>
      <w:bookmarkStart w:id="1" w:name="_Hlk169888029"/>
      <w:r>
        <w:rPr>
          <w:rFonts w:hint="eastAsia" w:ascii="宋体" w:hAnsi="宋体" w:cs="宋体"/>
          <w:b/>
          <w:bCs/>
          <w:sz w:val="28"/>
          <w:szCs w:val="28"/>
        </w:rPr>
        <w:t>药学专业综合</w:t>
      </w:r>
      <w:bookmarkEnd w:id="1"/>
    </w:p>
    <w:p w14:paraId="1D4D587C">
      <w:pPr>
        <w:spacing w:line="360" w:lineRule="auto"/>
        <w:rPr>
          <w:rFonts w:ascii="宋体" w:hAnsi="宋体"/>
          <w:b/>
          <w:bCs/>
          <w:sz w:val="28"/>
          <w:szCs w:val="28"/>
        </w:rPr>
      </w:pPr>
      <w:r>
        <w:rPr>
          <w:rFonts w:hint="eastAsia" w:ascii="宋体" w:hAnsi="宋体"/>
          <w:b/>
          <w:bCs/>
          <w:sz w:val="28"/>
          <w:szCs w:val="28"/>
        </w:rPr>
        <w:t>一、考试性质</w:t>
      </w:r>
    </w:p>
    <w:p w14:paraId="413B82AA">
      <w:pPr>
        <w:spacing w:line="360" w:lineRule="auto"/>
        <w:ind w:firstLine="513" w:firstLineChars="214"/>
        <w:rPr>
          <w:rFonts w:ascii="宋体" w:hAnsi="宋体"/>
          <w:sz w:val="24"/>
        </w:rPr>
      </w:pPr>
      <w:r>
        <w:rPr>
          <w:rFonts w:hint="eastAsia" w:ascii="宋体" w:hAnsi="宋体"/>
          <w:sz w:val="24"/>
        </w:rPr>
        <w:t>《</w:t>
      </w:r>
      <w:r>
        <w:rPr>
          <w:rFonts w:ascii="宋体" w:hAnsi="宋体"/>
          <w:sz w:val="24"/>
        </w:rPr>
        <w:t>药学</w:t>
      </w:r>
      <w:r>
        <w:rPr>
          <w:rFonts w:hint="eastAsia" w:ascii="宋体" w:hAnsi="宋体"/>
          <w:sz w:val="24"/>
        </w:rPr>
        <w:t>专业</w:t>
      </w:r>
      <w:r>
        <w:rPr>
          <w:rFonts w:ascii="宋体" w:hAnsi="宋体"/>
          <w:sz w:val="24"/>
        </w:rPr>
        <w:t>综合</w:t>
      </w:r>
      <w:r>
        <w:rPr>
          <w:rFonts w:hint="eastAsia" w:ascii="宋体" w:hAnsi="宋体"/>
          <w:sz w:val="24"/>
        </w:rPr>
        <w:t>》是药学学术学位硕士研究生入学复试的专业基础考试。</w:t>
      </w:r>
    </w:p>
    <w:p w14:paraId="0E71F2F1">
      <w:pPr>
        <w:spacing w:line="360" w:lineRule="auto"/>
        <w:rPr>
          <w:rFonts w:ascii="宋体" w:hAnsi="宋体"/>
          <w:b/>
          <w:bCs/>
          <w:sz w:val="28"/>
          <w:szCs w:val="28"/>
        </w:rPr>
      </w:pPr>
      <w:r>
        <w:rPr>
          <w:rFonts w:hint="eastAsia" w:ascii="宋体" w:hAnsi="宋体"/>
          <w:b/>
          <w:bCs/>
          <w:sz w:val="28"/>
          <w:szCs w:val="28"/>
        </w:rPr>
        <w:t>二、考查目标</w:t>
      </w:r>
    </w:p>
    <w:p w14:paraId="558F07C8">
      <w:pPr>
        <w:spacing w:line="360" w:lineRule="auto"/>
        <w:ind w:firstLine="480" w:firstLineChars="200"/>
        <w:rPr>
          <w:rFonts w:ascii="宋体" w:hAnsi="宋体"/>
          <w:sz w:val="24"/>
        </w:rPr>
      </w:pPr>
      <w:r>
        <w:rPr>
          <w:rFonts w:hint="eastAsia" w:ascii="宋体" w:hAnsi="宋体"/>
          <w:sz w:val="24"/>
        </w:rPr>
        <w:t>要求考生系统理解和掌握药物化学和药理学的基本理论、基本知识和基本技能，并能够运用所学知识综合分析、判断和解决有关理论问题和实际问题，</w:t>
      </w:r>
      <w:r>
        <w:rPr>
          <w:rFonts w:ascii="宋体" w:hAnsi="宋体"/>
          <w:sz w:val="24"/>
        </w:rPr>
        <w:t>注重测评考生的综合能力和基本素质</w:t>
      </w:r>
      <w:r>
        <w:rPr>
          <w:rFonts w:hint="eastAsia" w:ascii="宋体" w:hAnsi="宋体"/>
          <w:sz w:val="24"/>
        </w:rPr>
        <w:t>。</w:t>
      </w:r>
    </w:p>
    <w:p w14:paraId="2DD2F118">
      <w:pPr>
        <w:spacing w:line="360" w:lineRule="auto"/>
        <w:rPr>
          <w:rFonts w:ascii="宋体" w:hAnsi="宋体"/>
          <w:sz w:val="24"/>
          <w:szCs w:val="24"/>
        </w:rPr>
      </w:pPr>
      <w:r>
        <w:rPr>
          <w:rFonts w:hint="eastAsia" w:ascii="宋体" w:hAnsi="宋体"/>
          <w:b/>
          <w:bCs/>
          <w:sz w:val="28"/>
          <w:szCs w:val="28"/>
        </w:rPr>
        <w:t>三、考试形式</w:t>
      </w:r>
    </w:p>
    <w:p w14:paraId="5088250A">
      <w:pPr>
        <w:spacing w:line="360" w:lineRule="auto"/>
        <w:ind w:firstLine="480" w:firstLineChars="200"/>
        <w:rPr>
          <w:rFonts w:ascii="宋体" w:hAnsi="宋体"/>
          <w:sz w:val="24"/>
        </w:rPr>
      </w:pPr>
      <w:r>
        <w:rPr>
          <w:rFonts w:hint="eastAsia" w:ascii="宋体" w:hAnsi="宋体"/>
          <w:sz w:val="24"/>
        </w:rPr>
        <w:t>本考试为闭卷考试，满分为100分，考试时间为120分钟。</w:t>
      </w:r>
    </w:p>
    <w:p w14:paraId="081ABDFA">
      <w:pPr>
        <w:spacing w:line="360" w:lineRule="auto"/>
        <w:rPr>
          <w:rFonts w:ascii="宋体" w:hAnsi="宋体"/>
          <w:b/>
          <w:bCs/>
          <w:sz w:val="28"/>
          <w:szCs w:val="28"/>
        </w:rPr>
      </w:pPr>
      <w:r>
        <w:rPr>
          <w:rFonts w:hint="eastAsia" w:ascii="宋体" w:hAnsi="宋体"/>
          <w:b/>
          <w:bCs/>
          <w:sz w:val="28"/>
          <w:szCs w:val="28"/>
        </w:rPr>
        <w:t>四、考试内容</w:t>
      </w:r>
    </w:p>
    <w:p w14:paraId="5384689F">
      <w:pPr>
        <w:spacing w:line="360" w:lineRule="auto"/>
        <w:ind w:firstLine="480" w:firstLineChars="200"/>
        <w:rPr>
          <w:rFonts w:ascii="宋体" w:hAnsi="宋体"/>
          <w:sz w:val="24"/>
        </w:rPr>
      </w:pPr>
      <w:r>
        <w:rPr>
          <w:rFonts w:hint="eastAsia" w:ascii="宋体" w:hAnsi="宋体"/>
          <w:sz w:val="24"/>
        </w:rPr>
        <w:t>《</w:t>
      </w:r>
      <w:r>
        <w:rPr>
          <w:rFonts w:ascii="宋体" w:hAnsi="宋体"/>
          <w:sz w:val="24"/>
        </w:rPr>
        <w:t>药学</w:t>
      </w:r>
      <w:r>
        <w:rPr>
          <w:rFonts w:hint="eastAsia" w:ascii="宋体" w:hAnsi="宋体"/>
          <w:sz w:val="24"/>
        </w:rPr>
        <w:t>专业</w:t>
      </w:r>
      <w:r>
        <w:rPr>
          <w:rFonts w:ascii="宋体" w:hAnsi="宋体"/>
          <w:sz w:val="24"/>
        </w:rPr>
        <w:t>综合</w:t>
      </w:r>
      <w:r>
        <w:rPr>
          <w:rFonts w:hint="eastAsia" w:ascii="宋体" w:hAnsi="宋体"/>
          <w:sz w:val="24"/>
        </w:rPr>
        <w:t>》</w:t>
      </w:r>
      <w:r>
        <w:rPr>
          <w:rFonts w:ascii="宋体" w:hAnsi="宋体"/>
          <w:sz w:val="24"/>
        </w:rPr>
        <w:t>含</w:t>
      </w:r>
      <w:r>
        <w:rPr>
          <w:rFonts w:hint="eastAsia" w:ascii="宋体" w:hAnsi="宋体"/>
          <w:sz w:val="24"/>
        </w:rPr>
        <w:t>《</w:t>
      </w:r>
      <w:r>
        <w:rPr>
          <w:rFonts w:ascii="宋体" w:hAnsi="宋体"/>
          <w:sz w:val="24"/>
        </w:rPr>
        <w:t>药物化学</w:t>
      </w:r>
      <w:r>
        <w:rPr>
          <w:rFonts w:hint="eastAsia" w:ascii="宋体" w:hAnsi="宋体"/>
          <w:sz w:val="24"/>
        </w:rPr>
        <w:t>》部分</w:t>
      </w:r>
      <w:r>
        <w:rPr>
          <w:rFonts w:ascii="宋体" w:hAnsi="宋体"/>
          <w:sz w:val="24"/>
        </w:rPr>
        <w:t>50分、</w:t>
      </w:r>
      <w:r>
        <w:rPr>
          <w:rFonts w:hint="eastAsia" w:ascii="宋体" w:hAnsi="宋体"/>
          <w:sz w:val="24"/>
        </w:rPr>
        <w:t>《</w:t>
      </w:r>
      <w:r>
        <w:rPr>
          <w:rFonts w:ascii="宋体" w:hAnsi="宋体"/>
          <w:sz w:val="24"/>
        </w:rPr>
        <w:t>药理学</w:t>
      </w:r>
      <w:r>
        <w:rPr>
          <w:rFonts w:hint="eastAsia" w:ascii="宋体" w:hAnsi="宋体"/>
          <w:sz w:val="24"/>
        </w:rPr>
        <w:t>》部分</w:t>
      </w:r>
      <w:r>
        <w:rPr>
          <w:rFonts w:ascii="宋体" w:hAnsi="宋体"/>
          <w:sz w:val="24"/>
        </w:rPr>
        <w:t>50分。</w:t>
      </w:r>
    </w:p>
    <w:p w14:paraId="2439A140">
      <w:pPr>
        <w:spacing w:line="360" w:lineRule="auto"/>
        <w:ind w:firstLine="480" w:firstLineChars="200"/>
        <w:rPr>
          <w:rFonts w:ascii="宋体" w:hAnsi="宋体"/>
          <w:b/>
          <w:sz w:val="24"/>
        </w:rPr>
      </w:pPr>
      <w:r>
        <w:rPr>
          <w:rFonts w:ascii="宋体" w:hAnsi="宋体"/>
          <w:sz w:val="24"/>
        </w:rPr>
        <w:t>1</w:t>
      </w:r>
      <w:r>
        <w:rPr>
          <w:rFonts w:hint="eastAsia" w:ascii="宋体" w:hAnsi="宋体"/>
          <w:sz w:val="24"/>
        </w:rPr>
        <w:t>.</w:t>
      </w:r>
      <w:r>
        <w:rPr>
          <w:rFonts w:hint="eastAsia" w:ascii="宋体" w:hAnsi="宋体"/>
          <w:b/>
          <w:sz w:val="24"/>
        </w:rPr>
        <w:t>《</w:t>
      </w:r>
      <w:r>
        <w:rPr>
          <w:rFonts w:ascii="宋体" w:hAnsi="宋体"/>
          <w:b/>
          <w:sz w:val="24"/>
        </w:rPr>
        <w:t>药物化学</w:t>
      </w:r>
      <w:r>
        <w:rPr>
          <w:rFonts w:hint="eastAsia" w:ascii="宋体" w:hAnsi="宋体"/>
          <w:b/>
          <w:sz w:val="24"/>
        </w:rPr>
        <w:t>》部分</w:t>
      </w:r>
    </w:p>
    <w:p w14:paraId="4DC9A77A">
      <w:pPr>
        <w:spacing w:line="360" w:lineRule="auto"/>
        <w:ind w:firstLine="480" w:firstLineChars="200"/>
        <w:rPr>
          <w:rFonts w:ascii="宋体" w:hAnsi="宋体"/>
          <w:sz w:val="24"/>
        </w:rPr>
      </w:pPr>
      <w:r>
        <w:rPr>
          <w:rFonts w:ascii="宋体" w:hAnsi="宋体"/>
          <w:sz w:val="24"/>
        </w:rPr>
        <w:t>（1）药物化学</w:t>
      </w:r>
      <w:r>
        <w:rPr>
          <w:rFonts w:hint="eastAsia" w:ascii="宋体" w:hAnsi="宋体"/>
          <w:sz w:val="24"/>
        </w:rPr>
        <w:t>与新药研究</w:t>
      </w:r>
      <w:r>
        <w:rPr>
          <w:rFonts w:ascii="宋体" w:hAnsi="宋体"/>
          <w:sz w:val="24"/>
        </w:rPr>
        <w:t>所涉及的基本概念</w:t>
      </w:r>
      <w:r>
        <w:rPr>
          <w:rFonts w:hint="eastAsia" w:ascii="宋体" w:hAnsi="宋体"/>
          <w:sz w:val="24"/>
        </w:rPr>
        <w:t>、</w:t>
      </w:r>
      <w:r>
        <w:rPr>
          <w:rFonts w:ascii="宋体" w:hAnsi="宋体"/>
          <w:sz w:val="24"/>
        </w:rPr>
        <w:t>原理</w:t>
      </w:r>
      <w:r>
        <w:rPr>
          <w:rFonts w:hint="eastAsia" w:ascii="宋体" w:hAnsi="宋体"/>
          <w:sz w:val="24"/>
        </w:rPr>
        <w:t>和方法。</w:t>
      </w:r>
      <w:r>
        <w:rPr>
          <w:rFonts w:ascii="宋体" w:hAnsi="宋体"/>
          <w:sz w:val="24"/>
        </w:rPr>
        <w:t xml:space="preserve"> </w:t>
      </w:r>
    </w:p>
    <w:p w14:paraId="68827E0E">
      <w:pPr>
        <w:spacing w:line="360" w:lineRule="auto"/>
        <w:ind w:left="1133" w:leftChars="229" w:hanging="652" w:hangingChars="272"/>
        <w:rPr>
          <w:rFonts w:ascii="宋体" w:hAnsi="宋体"/>
          <w:sz w:val="24"/>
        </w:rPr>
      </w:pPr>
      <w:r>
        <w:rPr>
          <w:rFonts w:ascii="宋体" w:hAnsi="宋体"/>
          <w:sz w:val="24"/>
        </w:rPr>
        <w:t>（2）</w:t>
      </w:r>
      <w:r>
        <w:rPr>
          <w:rFonts w:hint="eastAsia" w:ascii="宋体" w:hAnsi="宋体"/>
          <w:sz w:val="24"/>
        </w:rPr>
        <w:t>各系统</w:t>
      </w:r>
      <w:r>
        <w:rPr>
          <w:rFonts w:ascii="宋体" w:hAnsi="宋体"/>
          <w:sz w:val="24"/>
        </w:rPr>
        <w:t>药物的</w:t>
      </w:r>
      <w:r>
        <w:rPr>
          <w:rFonts w:hint="eastAsia" w:ascii="宋体" w:hAnsi="宋体"/>
          <w:sz w:val="24"/>
        </w:rPr>
        <w:t>设计、研发、</w:t>
      </w:r>
      <w:r>
        <w:rPr>
          <w:rFonts w:ascii="宋体" w:hAnsi="宋体"/>
          <w:sz w:val="24"/>
        </w:rPr>
        <w:t>结构</w:t>
      </w:r>
      <w:r>
        <w:rPr>
          <w:rFonts w:hint="eastAsia" w:ascii="宋体" w:hAnsi="宋体"/>
          <w:sz w:val="24"/>
        </w:rPr>
        <w:t>类型、</w:t>
      </w:r>
      <w:r>
        <w:rPr>
          <w:rFonts w:ascii="宋体" w:hAnsi="宋体"/>
          <w:sz w:val="24"/>
        </w:rPr>
        <w:t>构效关系</w:t>
      </w:r>
      <w:r>
        <w:rPr>
          <w:rFonts w:hint="eastAsia" w:ascii="宋体" w:hAnsi="宋体"/>
          <w:sz w:val="24"/>
        </w:rPr>
        <w:t>和结构优化策略等。</w:t>
      </w:r>
    </w:p>
    <w:p w14:paraId="2FE68D84">
      <w:pPr>
        <w:spacing w:line="360" w:lineRule="auto"/>
        <w:ind w:left="1133" w:leftChars="229" w:hanging="652" w:hangingChars="272"/>
        <w:rPr>
          <w:rFonts w:ascii="宋体" w:hAnsi="宋体"/>
          <w:sz w:val="24"/>
        </w:rPr>
      </w:pPr>
      <w:r>
        <w:rPr>
          <w:rFonts w:hint="eastAsia" w:ascii="宋体" w:hAnsi="宋体"/>
          <w:sz w:val="24"/>
        </w:rPr>
        <w:t>（3）代表性</w:t>
      </w:r>
      <w:r>
        <w:rPr>
          <w:rFonts w:ascii="宋体" w:hAnsi="宋体"/>
          <w:sz w:val="24"/>
        </w:rPr>
        <w:t>药物的结构</w:t>
      </w:r>
      <w:r>
        <w:rPr>
          <w:rFonts w:hint="eastAsia" w:ascii="宋体" w:hAnsi="宋体"/>
          <w:sz w:val="24"/>
        </w:rPr>
        <w:t>、合成方法及其</w:t>
      </w:r>
      <w:r>
        <w:rPr>
          <w:rFonts w:ascii="宋体" w:hAnsi="宋体"/>
          <w:sz w:val="24"/>
        </w:rPr>
        <w:t>作用机理、临床用途及体内代谢等</w:t>
      </w:r>
      <w:r>
        <w:rPr>
          <w:rFonts w:hint="eastAsia" w:ascii="宋体" w:hAnsi="宋体"/>
          <w:sz w:val="24"/>
        </w:rPr>
        <w:t>。</w:t>
      </w:r>
      <w:r>
        <w:rPr>
          <w:rFonts w:ascii="宋体" w:hAnsi="宋体"/>
          <w:sz w:val="24"/>
        </w:rPr>
        <w:t xml:space="preserve"> </w:t>
      </w:r>
    </w:p>
    <w:p w14:paraId="05E7F1BF">
      <w:pPr>
        <w:spacing w:line="360" w:lineRule="auto"/>
        <w:ind w:left="1133" w:leftChars="229" w:hanging="652" w:hangingChars="272"/>
        <w:rPr>
          <w:rFonts w:ascii="宋体" w:hAnsi="宋体"/>
          <w:sz w:val="24"/>
        </w:rPr>
      </w:pPr>
      <w:r>
        <w:rPr>
          <w:rFonts w:hint="eastAsia" w:ascii="宋体" w:hAnsi="宋体"/>
          <w:sz w:val="24"/>
        </w:rPr>
        <w:t>（4）药物化学与新药发现的前沿知识。</w:t>
      </w:r>
    </w:p>
    <w:p w14:paraId="1CBE2680">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b/>
          <w:sz w:val="24"/>
        </w:rPr>
        <w:t>《</w:t>
      </w:r>
      <w:r>
        <w:rPr>
          <w:rFonts w:ascii="宋体" w:hAnsi="宋体"/>
          <w:b/>
          <w:sz w:val="24"/>
        </w:rPr>
        <w:t>药理学</w:t>
      </w:r>
      <w:r>
        <w:rPr>
          <w:rFonts w:hint="eastAsia" w:ascii="宋体" w:hAnsi="宋体"/>
          <w:b/>
          <w:sz w:val="24"/>
        </w:rPr>
        <w:t>》部分</w:t>
      </w:r>
      <w:r>
        <w:rPr>
          <w:rFonts w:ascii="宋体" w:hAnsi="宋体"/>
          <w:b/>
          <w:sz w:val="24"/>
        </w:rPr>
        <w:t xml:space="preserve"> </w:t>
      </w:r>
    </w:p>
    <w:p w14:paraId="7E05B930">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药理学的研究内容、研究方法、</w:t>
      </w:r>
      <w:r>
        <w:rPr>
          <w:rFonts w:ascii="宋体" w:hAnsi="宋体"/>
          <w:sz w:val="24"/>
          <w:szCs w:val="24"/>
        </w:rPr>
        <w:t>基本概念和</w:t>
      </w:r>
      <w:r>
        <w:rPr>
          <w:rFonts w:hint="eastAsia" w:ascii="宋体" w:hAnsi="宋体"/>
          <w:sz w:val="24"/>
          <w:szCs w:val="24"/>
        </w:rPr>
        <w:t>专业</w:t>
      </w:r>
      <w:r>
        <w:rPr>
          <w:rFonts w:ascii="宋体" w:hAnsi="宋体"/>
          <w:sz w:val="24"/>
          <w:szCs w:val="24"/>
        </w:rPr>
        <w:t>术语</w:t>
      </w:r>
      <w:r>
        <w:rPr>
          <w:rFonts w:hint="eastAsia" w:ascii="宋体" w:hAnsi="宋体"/>
          <w:sz w:val="24"/>
          <w:szCs w:val="24"/>
        </w:rPr>
        <w:t>。</w:t>
      </w:r>
      <w:r>
        <w:rPr>
          <w:rFonts w:ascii="宋体" w:hAnsi="宋体"/>
          <w:sz w:val="24"/>
          <w:szCs w:val="24"/>
        </w:rPr>
        <w:t xml:space="preserve"> </w:t>
      </w:r>
    </w:p>
    <w:p w14:paraId="3C79D944">
      <w:pPr>
        <w:spacing w:line="360" w:lineRule="auto"/>
        <w:ind w:firstLine="480" w:firstLineChars="200"/>
        <w:rPr>
          <w:rFonts w:ascii="宋体" w:hAnsi="宋体"/>
          <w:sz w:val="24"/>
          <w:szCs w:val="24"/>
        </w:rPr>
      </w:pPr>
      <w:r>
        <w:rPr>
          <w:rFonts w:ascii="宋体" w:hAnsi="宋体"/>
          <w:sz w:val="24"/>
          <w:szCs w:val="24"/>
        </w:rPr>
        <w:t>（2）药物的基本作用</w:t>
      </w:r>
      <w:r>
        <w:rPr>
          <w:rFonts w:hint="eastAsia" w:ascii="宋体" w:hAnsi="宋体"/>
          <w:sz w:val="24"/>
          <w:szCs w:val="24"/>
        </w:rPr>
        <w:t>方式</w:t>
      </w:r>
      <w:r>
        <w:rPr>
          <w:rFonts w:ascii="宋体" w:hAnsi="宋体"/>
          <w:sz w:val="24"/>
          <w:szCs w:val="24"/>
        </w:rPr>
        <w:t>与作用机制</w:t>
      </w:r>
      <w:r>
        <w:rPr>
          <w:rFonts w:hint="eastAsia" w:ascii="宋体" w:hAnsi="宋体"/>
          <w:sz w:val="24"/>
          <w:szCs w:val="24"/>
        </w:rPr>
        <w:t>、影响药物效应的因素。</w:t>
      </w:r>
    </w:p>
    <w:p w14:paraId="7681F6BC">
      <w:pPr>
        <w:spacing w:line="360" w:lineRule="auto"/>
        <w:ind w:firstLine="480" w:firstLineChars="200"/>
        <w:rPr>
          <w:rFonts w:ascii="宋体" w:hAnsi="宋体"/>
          <w:sz w:val="24"/>
          <w:szCs w:val="24"/>
        </w:rPr>
      </w:pPr>
      <w:r>
        <w:rPr>
          <w:rFonts w:ascii="宋体" w:hAnsi="宋体"/>
          <w:sz w:val="24"/>
          <w:szCs w:val="24"/>
        </w:rPr>
        <w:t>（3）药物吸收、分布、代谢与排泄的基本过程及其影响因素</w:t>
      </w:r>
      <w:r>
        <w:rPr>
          <w:rFonts w:hint="eastAsia" w:ascii="宋体" w:hAnsi="宋体"/>
          <w:sz w:val="24"/>
          <w:szCs w:val="24"/>
        </w:rPr>
        <w:t>。</w:t>
      </w:r>
    </w:p>
    <w:p w14:paraId="54D5E67B">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各系统</w:t>
      </w:r>
      <w:r>
        <w:rPr>
          <w:rFonts w:hint="eastAsia" w:ascii="宋体" w:hAnsi="宋体"/>
          <w:sz w:val="24"/>
          <w:szCs w:val="24"/>
        </w:rPr>
        <w:t>经典</w:t>
      </w:r>
      <w:r>
        <w:rPr>
          <w:rFonts w:ascii="宋体" w:hAnsi="宋体"/>
          <w:sz w:val="24"/>
          <w:szCs w:val="24"/>
        </w:rPr>
        <w:t>药物的</w:t>
      </w:r>
      <w:r>
        <w:rPr>
          <w:rFonts w:hint="eastAsia" w:ascii="宋体" w:hAnsi="宋体"/>
          <w:sz w:val="24"/>
          <w:szCs w:val="24"/>
        </w:rPr>
        <w:t>药理</w:t>
      </w:r>
      <w:r>
        <w:rPr>
          <w:rFonts w:ascii="宋体" w:hAnsi="宋体"/>
          <w:sz w:val="24"/>
          <w:szCs w:val="24"/>
        </w:rPr>
        <w:t>作用</w:t>
      </w:r>
      <w:r>
        <w:rPr>
          <w:rFonts w:hint="eastAsia" w:ascii="宋体" w:hAnsi="宋体"/>
          <w:sz w:val="24"/>
          <w:szCs w:val="24"/>
        </w:rPr>
        <w:t>、</w:t>
      </w:r>
      <w:r>
        <w:rPr>
          <w:rFonts w:ascii="宋体" w:hAnsi="宋体"/>
          <w:sz w:val="24"/>
          <w:szCs w:val="24"/>
        </w:rPr>
        <w:t>作用机制</w:t>
      </w:r>
      <w:r>
        <w:rPr>
          <w:rFonts w:hint="eastAsia" w:ascii="宋体" w:hAnsi="宋体"/>
          <w:sz w:val="24"/>
          <w:szCs w:val="24"/>
        </w:rPr>
        <w:t>、临床应用和主要不良反应。</w:t>
      </w:r>
    </w:p>
    <w:p w14:paraId="1412071E">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5CA20248">
      <w:pPr>
        <w:spacing w:line="360" w:lineRule="auto"/>
        <w:ind w:firstLine="480" w:firstLineChars="200"/>
        <w:rPr>
          <w:sz w:val="24"/>
          <w:szCs w:val="24"/>
        </w:rPr>
      </w:pPr>
      <w:r>
        <w:rPr>
          <w:rFonts w:hint="eastAsia"/>
          <w:sz w:val="24"/>
          <w:szCs w:val="24"/>
        </w:rPr>
        <w:t>否。</w:t>
      </w:r>
    </w:p>
    <w:p w14:paraId="19877B2A">
      <w:pPr>
        <w:rPr>
          <w:rFonts w:ascii="黑体" w:hAnsi="黑体" w:eastAsia="黑体" w:cs="黑体"/>
          <w:b/>
          <w:bCs/>
          <w:sz w:val="32"/>
          <w:szCs w:val="32"/>
        </w:rPr>
      </w:pPr>
    </w:p>
    <w:p w14:paraId="4CF95F5A">
      <w:pPr>
        <w:rPr>
          <w:rFonts w:ascii="黑体" w:hAnsi="黑体" w:eastAsia="黑体" w:cs="黑体"/>
          <w:b/>
          <w:bCs/>
          <w:sz w:val="32"/>
          <w:szCs w:val="32"/>
        </w:rPr>
      </w:pPr>
      <w:r>
        <w:rPr>
          <w:rFonts w:hint="eastAsia" w:ascii="黑体" w:hAnsi="黑体" w:eastAsia="黑体" w:cs="黑体"/>
          <w:b/>
          <w:bCs/>
          <w:sz w:val="32"/>
          <w:szCs w:val="32"/>
        </w:rPr>
        <w:t>F0802有机化学</w:t>
      </w:r>
    </w:p>
    <w:p w14:paraId="24F50CFD">
      <w:pPr>
        <w:spacing w:line="360" w:lineRule="auto"/>
        <w:rPr>
          <w:rFonts w:ascii="宋体" w:hAnsi="宋体"/>
          <w:b/>
          <w:bCs/>
          <w:sz w:val="28"/>
          <w:szCs w:val="28"/>
        </w:rPr>
      </w:pPr>
      <w:r>
        <w:rPr>
          <w:rFonts w:hint="eastAsia" w:ascii="宋体" w:hAnsi="宋体"/>
          <w:b/>
          <w:bCs/>
          <w:sz w:val="28"/>
          <w:szCs w:val="28"/>
        </w:rPr>
        <w:t>一、考试性质</w:t>
      </w:r>
    </w:p>
    <w:p w14:paraId="04773A01">
      <w:pPr>
        <w:spacing w:line="360" w:lineRule="auto"/>
        <w:ind w:firstLine="513" w:firstLineChars="214"/>
        <w:rPr>
          <w:rFonts w:ascii="宋体" w:hAnsi="宋体"/>
          <w:color w:val="FF0000"/>
          <w:sz w:val="24"/>
          <w:szCs w:val="24"/>
        </w:rPr>
      </w:pPr>
      <w:r>
        <w:rPr>
          <w:rFonts w:hint="eastAsia" w:ascii="宋体" w:hAnsi="宋体"/>
          <w:sz w:val="24"/>
          <w:szCs w:val="24"/>
        </w:rPr>
        <w:t>《有机化学》</w:t>
      </w:r>
      <w:r>
        <w:rPr>
          <w:rFonts w:hint="eastAsia"/>
          <w:sz w:val="24"/>
          <w:szCs w:val="24"/>
        </w:rPr>
        <w:t>是</w:t>
      </w:r>
      <w:r>
        <w:rPr>
          <w:sz w:val="24"/>
          <w:szCs w:val="24"/>
        </w:rPr>
        <w:t>生物与医药</w:t>
      </w:r>
      <w:r>
        <w:rPr>
          <w:rFonts w:hint="eastAsia"/>
          <w:sz w:val="24"/>
          <w:szCs w:val="24"/>
        </w:rPr>
        <w:t>（</w:t>
      </w:r>
      <w:r>
        <w:rPr>
          <w:sz w:val="24"/>
          <w:szCs w:val="24"/>
        </w:rPr>
        <w:t>制药工程领域</w:t>
      </w:r>
      <w:r>
        <w:rPr>
          <w:rFonts w:hint="eastAsia"/>
          <w:sz w:val="24"/>
          <w:szCs w:val="24"/>
        </w:rPr>
        <w:t>）</w:t>
      </w:r>
      <w:r>
        <w:rPr>
          <w:sz w:val="24"/>
          <w:szCs w:val="24"/>
        </w:rPr>
        <w:t>专业</w:t>
      </w:r>
      <w:r>
        <w:rPr>
          <w:rFonts w:hint="eastAsia"/>
          <w:sz w:val="24"/>
          <w:szCs w:val="24"/>
        </w:rPr>
        <w:t>学位</w:t>
      </w:r>
      <w:r>
        <w:rPr>
          <w:sz w:val="24"/>
          <w:szCs w:val="24"/>
        </w:rPr>
        <w:t>硕士研究生入学</w:t>
      </w:r>
      <w:r>
        <w:rPr>
          <w:rFonts w:hint="eastAsia"/>
          <w:sz w:val="24"/>
          <w:szCs w:val="24"/>
        </w:rPr>
        <w:t>复试</w:t>
      </w:r>
      <w:r>
        <w:rPr>
          <w:sz w:val="24"/>
          <w:szCs w:val="24"/>
        </w:rPr>
        <w:t>的专业基础考试</w:t>
      </w:r>
      <w:r>
        <w:rPr>
          <w:rFonts w:hint="eastAsia" w:ascii="宋体" w:hAnsi="宋体"/>
          <w:sz w:val="24"/>
          <w:szCs w:val="24"/>
        </w:rPr>
        <w:t>。</w:t>
      </w:r>
    </w:p>
    <w:p w14:paraId="6B8CA24E">
      <w:pPr>
        <w:spacing w:line="360" w:lineRule="auto"/>
        <w:rPr>
          <w:rFonts w:ascii="宋体" w:hAnsi="宋体"/>
          <w:b/>
          <w:bCs/>
          <w:sz w:val="28"/>
          <w:szCs w:val="28"/>
        </w:rPr>
      </w:pPr>
      <w:r>
        <w:rPr>
          <w:rFonts w:hint="eastAsia" w:ascii="宋体" w:hAnsi="宋体"/>
          <w:b/>
          <w:bCs/>
          <w:sz w:val="28"/>
          <w:szCs w:val="28"/>
        </w:rPr>
        <w:t>二、考查目标</w:t>
      </w:r>
    </w:p>
    <w:p w14:paraId="508DBDB2">
      <w:pPr>
        <w:spacing w:line="360" w:lineRule="auto"/>
        <w:ind w:firstLine="480" w:firstLineChars="200"/>
        <w:rPr>
          <w:rFonts w:ascii="宋体" w:hAnsi="宋体"/>
          <w:sz w:val="24"/>
          <w:szCs w:val="24"/>
        </w:rPr>
      </w:pPr>
      <w:r>
        <w:rPr>
          <w:sz w:val="24"/>
          <w:szCs w:val="24"/>
        </w:rPr>
        <w:t>要求考生对</w:t>
      </w:r>
      <w:r>
        <w:rPr>
          <w:rFonts w:hint="eastAsia"/>
          <w:sz w:val="24"/>
          <w:szCs w:val="24"/>
        </w:rPr>
        <w:t>有机化学</w:t>
      </w:r>
      <w:r>
        <w:rPr>
          <w:sz w:val="24"/>
          <w:szCs w:val="24"/>
        </w:rPr>
        <w:t>基本概念有较</w:t>
      </w:r>
      <w:r>
        <w:rPr>
          <w:rFonts w:hint="eastAsia"/>
          <w:sz w:val="24"/>
          <w:szCs w:val="24"/>
        </w:rPr>
        <w:t>为</w:t>
      </w:r>
      <w:r>
        <w:rPr>
          <w:sz w:val="24"/>
          <w:szCs w:val="24"/>
        </w:rPr>
        <w:t>深入的了解，能够系统地掌握</w:t>
      </w:r>
      <w:r>
        <w:rPr>
          <w:rFonts w:hint="eastAsia"/>
          <w:sz w:val="24"/>
          <w:szCs w:val="24"/>
        </w:rPr>
        <w:t>有机化学的基础知识，</w:t>
      </w:r>
      <w:r>
        <w:rPr>
          <w:rFonts w:hint="eastAsia" w:ascii="宋体" w:hAnsi="宋体"/>
          <w:sz w:val="24"/>
          <w:szCs w:val="24"/>
        </w:rPr>
        <w:t>具备一定的分析与解决实际问题的能力，注重考查考生的综合能力和基本素质。</w:t>
      </w:r>
    </w:p>
    <w:p w14:paraId="42467AF0">
      <w:pPr>
        <w:spacing w:line="360" w:lineRule="auto"/>
        <w:rPr>
          <w:rFonts w:ascii="宋体" w:hAnsi="宋体"/>
          <w:sz w:val="24"/>
          <w:szCs w:val="24"/>
        </w:rPr>
      </w:pPr>
      <w:r>
        <w:rPr>
          <w:rFonts w:hint="eastAsia" w:ascii="宋体" w:hAnsi="宋体"/>
          <w:b/>
          <w:bCs/>
          <w:sz w:val="28"/>
          <w:szCs w:val="28"/>
        </w:rPr>
        <w:t>三、考试形式</w:t>
      </w:r>
    </w:p>
    <w:p w14:paraId="0B503C65">
      <w:pPr>
        <w:spacing w:line="360" w:lineRule="auto"/>
        <w:ind w:firstLine="480" w:firstLineChars="200"/>
        <w:rPr>
          <w:rFonts w:ascii="宋体" w:hAnsi="宋体"/>
          <w:sz w:val="24"/>
        </w:rPr>
      </w:pPr>
      <w:r>
        <w:rPr>
          <w:rFonts w:hint="eastAsia" w:ascii="宋体" w:hAnsi="宋体"/>
          <w:sz w:val="24"/>
        </w:rPr>
        <w:t>本考试为闭卷考试，满分为100分，考试时间为</w:t>
      </w:r>
      <w:r>
        <w:rPr>
          <w:rFonts w:ascii="宋体" w:hAnsi="宋体"/>
          <w:sz w:val="24"/>
        </w:rPr>
        <w:t>120</w:t>
      </w:r>
      <w:r>
        <w:rPr>
          <w:rFonts w:hint="eastAsia" w:ascii="宋体" w:hAnsi="宋体"/>
          <w:sz w:val="24"/>
        </w:rPr>
        <w:t>分钟。</w:t>
      </w:r>
    </w:p>
    <w:p w14:paraId="4E2778AB">
      <w:pPr>
        <w:spacing w:line="360" w:lineRule="auto"/>
        <w:rPr>
          <w:rFonts w:ascii="宋体" w:hAnsi="宋体"/>
          <w:b/>
          <w:bCs/>
          <w:sz w:val="28"/>
          <w:szCs w:val="28"/>
        </w:rPr>
      </w:pPr>
      <w:r>
        <w:rPr>
          <w:rFonts w:hint="eastAsia" w:ascii="宋体" w:hAnsi="宋体"/>
          <w:b/>
          <w:bCs/>
          <w:sz w:val="28"/>
          <w:szCs w:val="28"/>
        </w:rPr>
        <w:t>四、考试内容</w:t>
      </w:r>
    </w:p>
    <w:p w14:paraId="737AC042">
      <w:pPr>
        <w:spacing w:line="360" w:lineRule="auto"/>
        <w:ind w:firstLine="480" w:firstLineChars="200"/>
        <w:rPr>
          <w:sz w:val="24"/>
          <w:szCs w:val="24"/>
        </w:rPr>
      </w:pPr>
      <w:r>
        <w:rPr>
          <w:rFonts w:hint="eastAsia" w:ascii="宋体" w:hAnsi="宋体"/>
          <w:sz w:val="24"/>
        </w:rPr>
        <w:t>1</w:t>
      </w:r>
      <w:r>
        <w:rPr>
          <w:rFonts w:ascii="宋体" w:hAnsi="宋体"/>
          <w:sz w:val="24"/>
        </w:rPr>
        <w:t>.</w:t>
      </w:r>
      <w:r>
        <w:rPr>
          <w:sz w:val="24"/>
          <w:szCs w:val="24"/>
        </w:rPr>
        <w:t>掌握各类有机化合物的命名、物理化学性质和制备方法</w:t>
      </w:r>
      <w:r>
        <w:rPr>
          <w:rFonts w:hint="eastAsia"/>
          <w:sz w:val="24"/>
          <w:szCs w:val="24"/>
        </w:rPr>
        <w:t>。</w:t>
      </w:r>
    </w:p>
    <w:p w14:paraId="4D6A1FE2">
      <w:pPr>
        <w:spacing w:line="360" w:lineRule="auto"/>
        <w:ind w:firstLine="480" w:firstLineChars="200"/>
        <w:rPr>
          <w:sz w:val="24"/>
          <w:szCs w:val="24"/>
        </w:rPr>
      </w:pPr>
      <w:r>
        <w:rPr>
          <w:sz w:val="24"/>
          <w:szCs w:val="24"/>
        </w:rPr>
        <w:t>2.掌握各类有机化合物的结构特征、基本反应和重要反应机理</w:t>
      </w:r>
      <w:r>
        <w:rPr>
          <w:rFonts w:hint="eastAsia"/>
          <w:sz w:val="24"/>
          <w:szCs w:val="24"/>
        </w:rPr>
        <w:t>。</w:t>
      </w:r>
    </w:p>
    <w:p w14:paraId="6A78DA8F">
      <w:pPr>
        <w:spacing w:line="360" w:lineRule="auto"/>
        <w:ind w:firstLine="480" w:firstLineChars="200"/>
        <w:rPr>
          <w:sz w:val="24"/>
          <w:szCs w:val="24"/>
        </w:rPr>
      </w:pPr>
      <w:r>
        <w:rPr>
          <w:sz w:val="24"/>
          <w:szCs w:val="24"/>
        </w:rPr>
        <w:t>3.</w:t>
      </w:r>
      <w:r>
        <w:rPr>
          <w:rFonts w:hint="eastAsia"/>
          <w:sz w:val="24"/>
          <w:szCs w:val="24"/>
        </w:rPr>
        <w:t>能够</w:t>
      </w:r>
      <w:r>
        <w:rPr>
          <w:sz w:val="24"/>
          <w:szCs w:val="24"/>
        </w:rPr>
        <w:t>运用有机化学基本理论知识进行有机化合物的逆合成分析及相关合成路线设计</w:t>
      </w:r>
      <w:r>
        <w:rPr>
          <w:rFonts w:hint="eastAsia"/>
          <w:sz w:val="24"/>
          <w:szCs w:val="24"/>
        </w:rPr>
        <w:t>。</w:t>
      </w:r>
    </w:p>
    <w:p w14:paraId="28B394AC">
      <w:pPr>
        <w:spacing w:line="360" w:lineRule="auto"/>
        <w:ind w:firstLine="480" w:firstLineChars="200"/>
        <w:rPr>
          <w:sz w:val="24"/>
          <w:szCs w:val="24"/>
        </w:rPr>
      </w:pPr>
      <w:r>
        <w:rPr>
          <w:sz w:val="24"/>
          <w:szCs w:val="24"/>
        </w:rPr>
        <w:t>4.初步掌握有机化学的光谱波谱学理论，能够通过多种光谱波谱学技术鉴定简单有机化合物的结构</w:t>
      </w:r>
      <w:r>
        <w:rPr>
          <w:rFonts w:hint="eastAsia"/>
          <w:sz w:val="24"/>
          <w:szCs w:val="24"/>
        </w:rPr>
        <w:t>。</w:t>
      </w:r>
    </w:p>
    <w:p w14:paraId="5257473B">
      <w:pPr>
        <w:spacing w:line="360" w:lineRule="auto"/>
        <w:ind w:firstLine="480" w:firstLineChars="200"/>
        <w:rPr>
          <w:rFonts w:ascii="宋体" w:hAnsi="宋体"/>
          <w:sz w:val="24"/>
        </w:rPr>
      </w:pPr>
      <w:r>
        <w:rPr>
          <w:sz w:val="24"/>
          <w:szCs w:val="24"/>
        </w:rPr>
        <w:t>5.熟悉各类有机化合物的鉴别和一般分离纯化方法。</w:t>
      </w:r>
    </w:p>
    <w:p w14:paraId="15D3A1C7">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6B75B68D">
      <w:pPr>
        <w:spacing w:line="360" w:lineRule="auto"/>
        <w:ind w:firstLine="480" w:firstLineChars="200"/>
        <w:rPr>
          <w:sz w:val="24"/>
          <w:szCs w:val="24"/>
        </w:rPr>
      </w:pPr>
      <w:r>
        <w:rPr>
          <w:rFonts w:hint="eastAsia"/>
          <w:sz w:val="24"/>
          <w:szCs w:val="24"/>
        </w:rPr>
        <w:t>否。</w:t>
      </w:r>
    </w:p>
    <w:p w14:paraId="3A27D737">
      <w:pPr>
        <w:rPr>
          <w:rFonts w:ascii="黑体" w:hAnsi="黑体" w:eastAsia="黑体" w:cs="黑体"/>
          <w:b/>
          <w:bCs/>
          <w:sz w:val="32"/>
          <w:szCs w:val="32"/>
        </w:rPr>
      </w:pPr>
    </w:p>
    <w:p w14:paraId="1946A784">
      <w:pPr>
        <w:rPr>
          <w:rFonts w:ascii="黑体" w:hAnsi="黑体" w:eastAsia="黑体" w:cs="黑体"/>
          <w:b/>
          <w:bCs/>
          <w:sz w:val="32"/>
          <w:szCs w:val="32"/>
        </w:rPr>
      </w:pPr>
      <w:r>
        <w:rPr>
          <w:rFonts w:hint="eastAsia" w:ascii="黑体" w:hAnsi="黑体" w:eastAsia="黑体" w:cs="黑体"/>
          <w:b/>
          <w:bCs/>
          <w:sz w:val="32"/>
          <w:szCs w:val="32"/>
        </w:rPr>
        <w:t>F0803基础综合</w:t>
      </w:r>
    </w:p>
    <w:p w14:paraId="1B56E1CE">
      <w:pPr>
        <w:spacing w:line="360" w:lineRule="auto"/>
        <w:rPr>
          <w:rFonts w:ascii="宋体" w:hAnsi="宋体"/>
          <w:b/>
          <w:bCs/>
          <w:sz w:val="28"/>
          <w:szCs w:val="28"/>
        </w:rPr>
      </w:pPr>
      <w:r>
        <w:rPr>
          <w:rFonts w:hint="eastAsia" w:ascii="宋体" w:hAnsi="宋体"/>
          <w:b/>
          <w:bCs/>
          <w:sz w:val="28"/>
          <w:szCs w:val="28"/>
        </w:rPr>
        <w:t>一、考试性质</w:t>
      </w:r>
    </w:p>
    <w:p w14:paraId="1A2709CF">
      <w:pPr>
        <w:spacing w:line="360" w:lineRule="auto"/>
        <w:ind w:firstLine="513" w:firstLineChars="214"/>
        <w:rPr>
          <w:rFonts w:ascii="宋体" w:hAnsi="宋体"/>
          <w:color w:val="FF0000"/>
          <w:sz w:val="24"/>
          <w:szCs w:val="24"/>
        </w:rPr>
      </w:pPr>
      <w:r>
        <w:rPr>
          <w:rFonts w:hint="eastAsia" w:ascii="宋体" w:hAnsi="宋体"/>
          <w:sz w:val="24"/>
          <w:szCs w:val="24"/>
        </w:rPr>
        <w:t>《基础综合》</w:t>
      </w:r>
      <w:r>
        <w:rPr>
          <w:rFonts w:hint="eastAsia"/>
          <w:sz w:val="24"/>
          <w:szCs w:val="24"/>
        </w:rPr>
        <w:t>是药学专业学位</w:t>
      </w:r>
      <w:r>
        <w:rPr>
          <w:sz w:val="24"/>
          <w:szCs w:val="24"/>
        </w:rPr>
        <w:t>硕士研究生入学</w:t>
      </w:r>
      <w:r>
        <w:rPr>
          <w:rFonts w:hint="eastAsia"/>
          <w:sz w:val="24"/>
          <w:szCs w:val="24"/>
        </w:rPr>
        <w:t>复试</w:t>
      </w:r>
      <w:r>
        <w:rPr>
          <w:sz w:val="24"/>
          <w:szCs w:val="24"/>
        </w:rPr>
        <w:t>的专业基础</w:t>
      </w:r>
      <w:r>
        <w:rPr>
          <w:rFonts w:hint="eastAsia"/>
          <w:sz w:val="24"/>
          <w:szCs w:val="24"/>
        </w:rPr>
        <w:t>考试</w:t>
      </w:r>
      <w:r>
        <w:rPr>
          <w:rFonts w:hint="eastAsia" w:ascii="宋体" w:hAnsi="宋体"/>
          <w:sz w:val="24"/>
          <w:szCs w:val="24"/>
        </w:rPr>
        <w:t>。</w:t>
      </w:r>
    </w:p>
    <w:p w14:paraId="372848E9">
      <w:pPr>
        <w:spacing w:line="360" w:lineRule="auto"/>
        <w:rPr>
          <w:rFonts w:ascii="宋体" w:hAnsi="宋体"/>
          <w:b/>
          <w:bCs/>
          <w:sz w:val="28"/>
          <w:szCs w:val="28"/>
        </w:rPr>
      </w:pPr>
      <w:r>
        <w:rPr>
          <w:rFonts w:hint="eastAsia" w:ascii="宋体" w:hAnsi="宋体"/>
          <w:b/>
          <w:bCs/>
          <w:sz w:val="28"/>
          <w:szCs w:val="28"/>
        </w:rPr>
        <w:t>二、考查目标</w:t>
      </w:r>
    </w:p>
    <w:p w14:paraId="2319F6AE">
      <w:pPr>
        <w:spacing w:line="360" w:lineRule="auto"/>
        <w:ind w:firstLine="480" w:firstLineChars="200"/>
        <w:rPr>
          <w:rFonts w:ascii="宋体" w:hAnsi="宋体"/>
          <w:sz w:val="24"/>
          <w:szCs w:val="24"/>
        </w:rPr>
      </w:pPr>
      <w:r>
        <w:rPr>
          <w:rFonts w:hint="eastAsia" w:ascii="宋体" w:hAnsi="宋体"/>
          <w:sz w:val="24"/>
          <w:szCs w:val="24"/>
        </w:rPr>
        <w:t>要求考生较为全面系统地掌握有机化学和生物化学的</w:t>
      </w:r>
      <w:r>
        <w:rPr>
          <w:rFonts w:hint="eastAsia"/>
          <w:sz w:val="24"/>
          <w:szCs w:val="24"/>
        </w:rPr>
        <w:t>基本理论、基本知识和基本技能，</w:t>
      </w:r>
      <w:r>
        <w:rPr>
          <w:rFonts w:hint="eastAsia" w:ascii="宋体" w:hAnsi="宋体"/>
          <w:sz w:val="24"/>
          <w:szCs w:val="24"/>
        </w:rPr>
        <w:t>具备一定的分析与解决实际问题的能力</w:t>
      </w:r>
      <w:r>
        <w:rPr>
          <w:rFonts w:hint="eastAsia"/>
          <w:sz w:val="24"/>
          <w:szCs w:val="24"/>
        </w:rPr>
        <w:t>，</w:t>
      </w:r>
      <w:r>
        <w:rPr>
          <w:rFonts w:hint="eastAsia" w:ascii="宋体" w:hAnsi="宋体"/>
          <w:sz w:val="24"/>
          <w:szCs w:val="24"/>
        </w:rPr>
        <w:t>注重考查考生的基本素质和综合能力。</w:t>
      </w:r>
    </w:p>
    <w:p w14:paraId="739106E2">
      <w:pPr>
        <w:spacing w:line="360" w:lineRule="auto"/>
        <w:rPr>
          <w:rFonts w:ascii="宋体" w:hAnsi="宋体"/>
          <w:sz w:val="24"/>
          <w:szCs w:val="24"/>
        </w:rPr>
      </w:pPr>
      <w:r>
        <w:rPr>
          <w:rFonts w:hint="eastAsia" w:ascii="宋体" w:hAnsi="宋体"/>
          <w:b/>
          <w:bCs/>
          <w:sz w:val="28"/>
          <w:szCs w:val="28"/>
        </w:rPr>
        <w:t>三、考试形式</w:t>
      </w:r>
    </w:p>
    <w:p w14:paraId="0739BD21">
      <w:pPr>
        <w:spacing w:line="360" w:lineRule="auto"/>
        <w:ind w:firstLine="480" w:firstLineChars="200"/>
        <w:rPr>
          <w:rFonts w:ascii="宋体" w:hAnsi="宋体"/>
          <w:sz w:val="24"/>
        </w:rPr>
      </w:pPr>
      <w:r>
        <w:rPr>
          <w:rFonts w:hint="eastAsia" w:ascii="宋体" w:hAnsi="宋体"/>
          <w:sz w:val="24"/>
        </w:rPr>
        <w:t>本考试为闭卷考试，满分为100分，考试时间为120分钟。</w:t>
      </w:r>
    </w:p>
    <w:p w14:paraId="59065E28">
      <w:pPr>
        <w:spacing w:line="360" w:lineRule="auto"/>
        <w:rPr>
          <w:rFonts w:ascii="宋体" w:hAnsi="宋体"/>
          <w:b/>
          <w:bCs/>
          <w:sz w:val="28"/>
          <w:szCs w:val="28"/>
        </w:rPr>
      </w:pPr>
      <w:r>
        <w:rPr>
          <w:rFonts w:hint="eastAsia" w:ascii="宋体" w:hAnsi="宋体"/>
          <w:b/>
          <w:bCs/>
          <w:sz w:val="28"/>
          <w:szCs w:val="28"/>
        </w:rPr>
        <w:t>四、考试内容</w:t>
      </w:r>
    </w:p>
    <w:p w14:paraId="53AA404B">
      <w:pPr>
        <w:spacing w:line="360" w:lineRule="auto"/>
        <w:ind w:firstLine="480" w:firstLineChars="200"/>
        <w:rPr>
          <w:bCs/>
          <w:sz w:val="24"/>
          <w:szCs w:val="24"/>
        </w:rPr>
      </w:pPr>
      <w:r>
        <w:rPr>
          <w:rFonts w:hint="eastAsia" w:ascii="宋体" w:hAnsi="宋体"/>
          <w:sz w:val="24"/>
        </w:rPr>
        <w:t>《基础</w:t>
      </w:r>
      <w:r>
        <w:rPr>
          <w:rFonts w:ascii="宋体" w:hAnsi="宋体"/>
          <w:sz w:val="24"/>
        </w:rPr>
        <w:t>综合</w:t>
      </w:r>
      <w:r>
        <w:rPr>
          <w:rFonts w:hint="eastAsia" w:ascii="宋体" w:hAnsi="宋体"/>
          <w:sz w:val="24"/>
        </w:rPr>
        <w:t>》</w:t>
      </w:r>
      <w:r>
        <w:rPr>
          <w:rFonts w:ascii="宋体" w:hAnsi="宋体"/>
          <w:sz w:val="24"/>
        </w:rPr>
        <w:t>含</w:t>
      </w:r>
      <w:r>
        <w:rPr>
          <w:rFonts w:hint="eastAsia" w:ascii="宋体" w:hAnsi="宋体"/>
          <w:sz w:val="24"/>
        </w:rPr>
        <w:t>《有机化学》部分</w:t>
      </w:r>
      <w:r>
        <w:rPr>
          <w:rFonts w:ascii="宋体" w:hAnsi="宋体"/>
          <w:sz w:val="24"/>
        </w:rPr>
        <w:t>50分、</w:t>
      </w:r>
      <w:r>
        <w:rPr>
          <w:rFonts w:hint="eastAsia" w:ascii="宋体" w:hAnsi="宋体"/>
          <w:sz w:val="24"/>
        </w:rPr>
        <w:t>《生物化学》部分</w:t>
      </w:r>
      <w:r>
        <w:rPr>
          <w:rFonts w:ascii="宋体" w:hAnsi="宋体"/>
          <w:sz w:val="24"/>
        </w:rPr>
        <w:t>50分。</w:t>
      </w:r>
    </w:p>
    <w:p w14:paraId="14C92447">
      <w:pPr>
        <w:spacing w:line="360" w:lineRule="auto"/>
        <w:ind w:firstLine="480" w:firstLineChars="200"/>
        <w:rPr>
          <w:bCs/>
          <w:sz w:val="24"/>
          <w:szCs w:val="24"/>
        </w:rPr>
      </w:pPr>
      <w:r>
        <w:rPr>
          <w:rFonts w:hint="eastAsia"/>
          <w:bCs/>
          <w:sz w:val="24"/>
          <w:szCs w:val="24"/>
        </w:rPr>
        <w:t>1.</w:t>
      </w:r>
      <w:r>
        <w:rPr>
          <w:rFonts w:hint="eastAsia"/>
          <w:b/>
          <w:bCs/>
          <w:sz w:val="24"/>
          <w:szCs w:val="24"/>
        </w:rPr>
        <w:t>《</w:t>
      </w:r>
      <w:r>
        <w:rPr>
          <w:b/>
          <w:bCs/>
          <w:sz w:val="24"/>
          <w:szCs w:val="24"/>
        </w:rPr>
        <w:t>有机化学</w:t>
      </w:r>
      <w:r>
        <w:rPr>
          <w:rFonts w:hint="eastAsia"/>
          <w:b/>
          <w:bCs/>
          <w:sz w:val="24"/>
          <w:szCs w:val="24"/>
        </w:rPr>
        <w:t>》</w:t>
      </w:r>
      <w:r>
        <w:rPr>
          <w:b/>
          <w:bCs/>
          <w:sz w:val="24"/>
          <w:szCs w:val="24"/>
        </w:rPr>
        <w:t>部分</w:t>
      </w:r>
    </w:p>
    <w:p w14:paraId="377BDA72">
      <w:pPr>
        <w:spacing w:line="360" w:lineRule="auto"/>
        <w:ind w:firstLine="480" w:firstLineChars="200"/>
        <w:rPr>
          <w:sz w:val="24"/>
          <w:szCs w:val="24"/>
        </w:rPr>
      </w:pPr>
      <w:r>
        <w:rPr>
          <w:rFonts w:hint="eastAsia"/>
          <w:sz w:val="24"/>
          <w:szCs w:val="24"/>
        </w:rPr>
        <w:t>（1）</w:t>
      </w:r>
      <w:r>
        <w:rPr>
          <w:sz w:val="24"/>
          <w:szCs w:val="24"/>
        </w:rPr>
        <w:t>要求考生掌握各类有机化合物的命名、物理化学性质和制备方法</w:t>
      </w:r>
      <w:r>
        <w:rPr>
          <w:rFonts w:hint="eastAsia"/>
          <w:sz w:val="24"/>
          <w:szCs w:val="24"/>
        </w:rPr>
        <w:t>。</w:t>
      </w:r>
    </w:p>
    <w:p w14:paraId="03C2DBDE">
      <w:pPr>
        <w:spacing w:line="360" w:lineRule="auto"/>
        <w:ind w:firstLine="480" w:firstLineChars="200"/>
        <w:rPr>
          <w:sz w:val="24"/>
          <w:szCs w:val="24"/>
        </w:rPr>
      </w:pPr>
      <w:r>
        <w:rPr>
          <w:rFonts w:hint="eastAsia"/>
          <w:sz w:val="24"/>
          <w:szCs w:val="24"/>
        </w:rPr>
        <w:t>（2）</w:t>
      </w:r>
      <w:r>
        <w:rPr>
          <w:sz w:val="24"/>
          <w:szCs w:val="24"/>
        </w:rPr>
        <w:t>掌握各类有机化合物的结构特征、基本反应和重要反应机理</w:t>
      </w:r>
      <w:r>
        <w:rPr>
          <w:rFonts w:hint="eastAsia"/>
          <w:sz w:val="24"/>
          <w:szCs w:val="24"/>
        </w:rPr>
        <w:t>。</w:t>
      </w:r>
    </w:p>
    <w:p w14:paraId="1E675133">
      <w:pPr>
        <w:spacing w:line="360" w:lineRule="auto"/>
        <w:ind w:firstLine="480" w:firstLineChars="200"/>
        <w:rPr>
          <w:sz w:val="24"/>
          <w:szCs w:val="24"/>
        </w:rPr>
      </w:pPr>
      <w:r>
        <w:rPr>
          <w:rFonts w:hint="eastAsia"/>
          <w:sz w:val="24"/>
          <w:szCs w:val="24"/>
        </w:rPr>
        <w:t>（3）能够</w:t>
      </w:r>
      <w:r>
        <w:rPr>
          <w:sz w:val="24"/>
          <w:szCs w:val="24"/>
        </w:rPr>
        <w:t>运用有机化学基本理论知识进行有机化合物的逆合成分析及相关合成路线设计</w:t>
      </w:r>
      <w:r>
        <w:rPr>
          <w:rFonts w:hint="eastAsia"/>
          <w:sz w:val="24"/>
          <w:szCs w:val="24"/>
        </w:rPr>
        <w:t>。</w:t>
      </w:r>
    </w:p>
    <w:p w14:paraId="4C595A10">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初步掌握有机化学的光谱波谱学理论，能够通过多种光谱波谱学技术鉴定简单有机化合物的结构</w:t>
      </w:r>
      <w:r>
        <w:rPr>
          <w:rFonts w:hint="eastAsia"/>
          <w:sz w:val="24"/>
          <w:szCs w:val="24"/>
        </w:rPr>
        <w:t>。</w:t>
      </w:r>
    </w:p>
    <w:p w14:paraId="49F958E2">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熟悉各类有机化合物的鉴别和一般分离纯化方法。</w:t>
      </w:r>
    </w:p>
    <w:p w14:paraId="71ABE0EC">
      <w:pPr>
        <w:spacing w:line="360" w:lineRule="auto"/>
        <w:ind w:firstLine="480" w:firstLineChars="200"/>
        <w:rPr>
          <w:b/>
          <w:sz w:val="24"/>
          <w:szCs w:val="24"/>
        </w:rPr>
      </w:pPr>
      <w:r>
        <w:rPr>
          <w:rFonts w:hint="eastAsia"/>
          <w:sz w:val="24"/>
          <w:szCs w:val="24"/>
        </w:rPr>
        <w:t>2.</w:t>
      </w:r>
      <w:r>
        <w:rPr>
          <w:rFonts w:hint="eastAsia"/>
          <w:b/>
          <w:sz w:val="24"/>
          <w:szCs w:val="24"/>
        </w:rPr>
        <w:t>《生物化学》部分</w:t>
      </w:r>
    </w:p>
    <w:p w14:paraId="761A0168">
      <w:pPr>
        <w:spacing w:line="360" w:lineRule="auto"/>
        <w:ind w:firstLine="480" w:firstLineChars="200"/>
        <w:rPr>
          <w:rFonts w:ascii="宋体" w:hAnsi="宋体"/>
          <w:sz w:val="24"/>
          <w:szCs w:val="24"/>
        </w:rPr>
      </w:pPr>
      <w:r>
        <w:rPr>
          <w:rFonts w:hint="eastAsia" w:ascii="宋体" w:hAnsi="宋体"/>
          <w:sz w:val="24"/>
          <w:szCs w:val="24"/>
        </w:rPr>
        <w:t>（1）要求考生掌握生物体的组成成分糖、脂、蛋白、核酸等生物分子的基本结构、生物功能、性质和研究方法。</w:t>
      </w:r>
    </w:p>
    <w:p w14:paraId="582D6964">
      <w:pPr>
        <w:spacing w:line="360" w:lineRule="auto"/>
        <w:ind w:firstLine="480" w:firstLineChars="200"/>
        <w:rPr>
          <w:rFonts w:ascii="宋体" w:hAnsi="宋体"/>
          <w:sz w:val="24"/>
          <w:szCs w:val="24"/>
        </w:rPr>
      </w:pPr>
      <w:r>
        <w:rPr>
          <w:rFonts w:hint="eastAsia" w:ascii="宋体" w:hAnsi="宋体"/>
          <w:sz w:val="24"/>
          <w:szCs w:val="24"/>
        </w:rPr>
        <w:t>（2）熟悉酶学基本概念和生物酶的分类，能运用米氏方程和酶促动力学原理解释酶活调节机理及其在医药领域的应用。</w:t>
      </w:r>
    </w:p>
    <w:p w14:paraId="6ECE31BC">
      <w:pPr>
        <w:spacing w:line="360" w:lineRule="auto"/>
        <w:ind w:firstLine="480" w:firstLineChars="200"/>
        <w:rPr>
          <w:rFonts w:ascii="宋体" w:hAnsi="宋体"/>
          <w:sz w:val="24"/>
          <w:szCs w:val="24"/>
        </w:rPr>
      </w:pPr>
      <w:r>
        <w:rPr>
          <w:rFonts w:hint="eastAsia" w:ascii="宋体" w:hAnsi="宋体"/>
          <w:sz w:val="24"/>
          <w:szCs w:val="24"/>
        </w:rPr>
        <w:t>（3）深刻理解并掌握几种生物大分子在生物体内的基本代谢途径、物质转变和能量转换规律及其生物学意义。</w:t>
      </w:r>
    </w:p>
    <w:p w14:paraId="71A63A71">
      <w:pPr>
        <w:spacing w:line="360" w:lineRule="auto"/>
        <w:ind w:firstLine="480" w:firstLineChars="200"/>
        <w:rPr>
          <w:rFonts w:ascii="宋体" w:hAnsi="宋体"/>
          <w:sz w:val="24"/>
          <w:szCs w:val="24"/>
        </w:rPr>
      </w:pPr>
      <w:r>
        <w:rPr>
          <w:rFonts w:hint="eastAsia" w:ascii="宋体" w:hAnsi="宋体"/>
          <w:sz w:val="24"/>
          <w:szCs w:val="24"/>
        </w:rPr>
        <w:t>（4）掌握生物体遗传信息的传递规律，基因表达及调控规律，能运用所学生化知识解释生命现象并解决实际问题。</w:t>
      </w:r>
    </w:p>
    <w:p w14:paraId="4D5FD980">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161B65B1">
      <w:pPr>
        <w:ind w:firstLine="480" w:firstLineChars="200"/>
        <w:rPr>
          <w:color w:val="FF0000"/>
        </w:rPr>
      </w:pPr>
      <w:r>
        <w:rPr>
          <w:rFonts w:hint="eastAsia"/>
          <w:sz w:val="24"/>
          <w:szCs w:val="24"/>
        </w:rPr>
        <w:t>否。</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869805"/>
      <w:docPartObj>
        <w:docPartGallery w:val="AutoText"/>
      </w:docPartObj>
    </w:sdtPr>
    <w:sdtContent>
      <w:p w14:paraId="63DD91E1">
        <w:pPr>
          <w:pStyle w:val="4"/>
          <w:jc w:val="center"/>
        </w:pPr>
        <w:r>
          <w:fldChar w:fldCharType="begin"/>
        </w:r>
        <w:r>
          <w:instrText xml:space="preserve">PAGE   \* MERGEFORMAT</w:instrText>
        </w:r>
        <w:r>
          <w:fldChar w:fldCharType="separate"/>
        </w:r>
        <w:r>
          <w:rPr>
            <w:lang w:val="zh-CN"/>
          </w:rPr>
          <w:t>9</w:t>
        </w:r>
        <w:r>
          <w:fldChar w:fldCharType="end"/>
        </w:r>
      </w:p>
    </w:sdtContent>
  </w:sdt>
  <w:p w14:paraId="24E4A72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0NmFlNTAyNTMyYWJjNWU1NTVmOWU2ZWRhZjVkMDEifQ=="/>
  </w:docVars>
  <w:rsids>
    <w:rsidRoot w:val="00172A27"/>
    <w:rsid w:val="0000096D"/>
    <w:rsid w:val="0005306C"/>
    <w:rsid w:val="000673F1"/>
    <w:rsid w:val="000C3856"/>
    <w:rsid w:val="001066AA"/>
    <w:rsid w:val="00106F01"/>
    <w:rsid w:val="0013324A"/>
    <w:rsid w:val="0015225F"/>
    <w:rsid w:val="00172A27"/>
    <w:rsid w:val="00190734"/>
    <w:rsid w:val="00197BA5"/>
    <w:rsid w:val="001A2FC0"/>
    <w:rsid w:val="001B6A04"/>
    <w:rsid w:val="001C7C42"/>
    <w:rsid w:val="001D7FE6"/>
    <w:rsid w:val="0022238D"/>
    <w:rsid w:val="0022530F"/>
    <w:rsid w:val="00232A9B"/>
    <w:rsid w:val="002436F9"/>
    <w:rsid w:val="00265353"/>
    <w:rsid w:val="00285B87"/>
    <w:rsid w:val="002A4D28"/>
    <w:rsid w:val="002B4BD9"/>
    <w:rsid w:val="002E3FA8"/>
    <w:rsid w:val="00304933"/>
    <w:rsid w:val="00326AE3"/>
    <w:rsid w:val="00331B7D"/>
    <w:rsid w:val="00355B6F"/>
    <w:rsid w:val="00381694"/>
    <w:rsid w:val="003914EC"/>
    <w:rsid w:val="003918F6"/>
    <w:rsid w:val="00392F50"/>
    <w:rsid w:val="00394FDD"/>
    <w:rsid w:val="003A6D5E"/>
    <w:rsid w:val="003C0AAA"/>
    <w:rsid w:val="003D5A8B"/>
    <w:rsid w:val="003D6EEF"/>
    <w:rsid w:val="004058EF"/>
    <w:rsid w:val="00487539"/>
    <w:rsid w:val="005055F2"/>
    <w:rsid w:val="00530EBC"/>
    <w:rsid w:val="00553CE9"/>
    <w:rsid w:val="005810DC"/>
    <w:rsid w:val="005A1AD8"/>
    <w:rsid w:val="005B26A8"/>
    <w:rsid w:val="005C1235"/>
    <w:rsid w:val="005D608F"/>
    <w:rsid w:val="005E2269"/>
    <w:rsid w:val="00602055"/>
    <w:rsid w:val="0060670C"/>
    <w:rsid w:val="0061262B"/>
    <w:rsid w:val="00624065"/>
    <w:rsid w:val="0063514E"/>
    <w:rsid w:val="006C28B9"/>
    <w:rsid w:val="006E0F36"/>
    <w:rsid w:val="006E7493"/>
    <w:rsid w:val="00722572"/>
    <w:rsid w:val="007474DE"/>
    <w:rsid w:val="00776235"/>
    <w:rsid w:val="007E2F35"/>
    <w:rsid w:val="007F2AE5"/>
    <w:rsid w:val="00813ACD"/>
    <w:rsid w:val="0087337C"/>
    <w:rsid w:val="008A0808"/>
    <w:rsid w:val="008A2EDC"/>
    <w:rsid w:val="008C082B"/>
    <w:rsid w:val="008D3DF1"/>
    <w:rsid w:val="008F57B7"/>
    <w:rsid w:val="00906F04"/>
    <w:rsid w:val="0091259F"/>
    <w:rsid w:val="00932E14"/>
    <w:rsid w:val="00935C7A"/>
    <w:rsid w:val="00972C1C"/>
    <w:rsid w:val="009B5948"/>
    <w:rsid w:val="009C558A"/>
    <w:rsid w:val="009D558F"/>
    <w:rsid w:val="00A15F9E"/>
    <w:rsid w:val="00A20906"/>
    <w:rsid w:val="00A22DA3"/>
    <w:rsid w:val="00A60436"/>
    <w:rsid w:val="00A80F43"/>
    <w:rsid w:val="00A947E9"/>
    <w:rsid w:val="00A963F6"/>
    <w:rsid w:val="00AB1858"/>
    <w:rsid w:val="00AB25B7"/>
    <w:rsid w:val="00AB4D8F"/>
    <w:rsid w:val="00AE7F68"/>
    <w:rsid w:val="00AF3888"/>
    <w:rsid w:val="00B02790"/>
    <w:rsid w:val="00B06136"/>
    <w:rsid w:val="00B06D76"/>
    <w:rsid w:val="00B123AC"/>
    <w:rsid w:val="00B1295C"/>
    <w:rsid w:val="00B31989"/>
    <w:rsid w:val="00B842FE"/>
    <w:rsid w:val="00B8460D"/>
    <w:rsid w:val="00B90DA4"/>
    <w:rsid w:val="00B94327"/>
    <w:rsid w:val="00B9611D"/>
    <w:rsid w:val="00BA2CAB"/>
    <w:rsid w:val="00BA3683"/>
    <w:rsid w:val="00BC24F1"/>
    <w:rsid w:val="00BD45CA"/>
    <w:rsid w:val="00BE0573"/>
    <w:rsid w:val="00C16DE5"/>
    <w:rsid w:val="00C45D7F"/>
    <w:rsid w:val="00C46536"/>
    <w:rsid w:val="00C62FD0"/>
    <w:rsid w:val="00C741E4"/>
    <w:rsid w:val="00C94B59"/>
    <w:rsid w:val="00D27334"/>
    <w:rsid w:val="00D34B82"/>
    <w:rsid w:val="00D4026F"/>
    <w:rsid w:val="00D402E9"/>
    <w:rsid w:val="00D46D71"/>
    <w:rsid w:val="00D64F95"/>
    <w:rsid w:val="00D81CB0"/>
    <w:rsid w:val="00DB51C0"/>
    <w:rsid w:val="00E625DE"/>
    <w:rsid w:val="00EA0D69"/>
    <w:rsid w:val="00ED0AE3"/>
    <w:rsid w:val="00EF148A"/>
    <w:rsid w:val="00EF343F"/>
    <w:rsid w:val="00F70488"/>
    <w:rsid w:val="00F76049"/>
    <w:rsid w:val="00FB2AB1"/>
    <w:rsid w:val="00FC3967"/>
    <w:rsid w:val="00FC3D2F"/>
    <w:rsid w:val="00FD3B84"/>
    <w:rsid w:val="00FE6CF7"/>
    <w:rsid w:val="0C617C65"/>
    <w:rsid w:val="10DC7123"/>
    <w:rsid w:val="129B61D8"/>
    <w:rsid w:val="136D48AC"/>
    <w:rsid w:val="16A27D67"/>
    <w:rsid w:val="174848EB"/>
    <w:rsid w:val="18541252"/>
    <w:rsid w:val="1B850F5C"/>
    <w:rsid w:val="20F47472"/>
    <w:rsid w:val="21E42A58"/>
    <w:rsid w:val="255D3B3D"/>
    <w:rsid w:val="2F2F703D"/>
    <w:rsid w:val="2F7C7FBE"/>
    <w:rsid w:val="2FA03B8C"/>
    <w:rsid w:val="36046551"/>
    <w:rsid w:val="37F0607D"/>
    <w:rsid w:val="3DF94D62"/>
    <w:rsid w:val="4B1328B7"/>
    <w:rsid w:val="4E027BF4"/>
    <w:rsid w:val="533A26AB"/>
    <w:rsid w:val="53CF5AC9"/>
    <w:rsid w:val="55944A0F"/>
    <w:rsid w:val="56AF40CB"/>
    <w:rsid w:val="5F593708"/>
    <w:rsid w:val="61C743D6"/>
    <w:rsid w:val="637850BA"/>
    <w:rsid w:val="64EB2AB5"/>
    <w:rsid w:val="659D3466"/>
    <w:rsid w:val="6CB95A5F"/>
    <w:rsid w:val="6D41420B"/>
    <w:rsid w:val="6E604605"/>
    <w:rsid w:val="6ECB1072"/>
    <w:rsid w:val="74500B07"/>
    <w:rsid w:val="781C50E7"/>
    <w:rsid w:val="7AE55812"/>
    <w:rsid w:val="7ED3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uiPriority w:val="99"/>
    <w:pPr>
      <w:jc w:val="left"/>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rPr>
      <w:rFonts w:ascii="Calibri" w:hAnsi="Calibri"/>
    </w:rPr>
  </w:style>
  <w:style w:type="paragraph" w:styleId="7">
    <w:name w:val="annotation subject"/>
    <w:basedOn w:val="2"/>
    <w:next w:val="2"/>
    <w:link w:val="15"/>
    <w:unhideWhenUsed/>
    <w:uiPriority w:val="99"/>
    <w:rPr>
      <w:b/>
      <w:bCs/>
    </w:rPr>
  </w:style>
  <w:style w:type="character" w:styleId="10">
    <w:name w:val="annotation reference"/>
    <w:unhideWhenUsed/>
    <w:uiPriority w:val="99"/>
    <w:rPr>
      <w:sz w:val="21"/>
      <w:szCs w:val="21"/>
    </w:rPr>
  </w:style>
  <w:style w:type="character" w:customStyle="1" w:styleId="11">
    <w:name w:val="批注文字 字符"/>
    <w:link w:val="2"/>
    <w:uiPriority w:val="99"/>
    <w:rPr>
      <w:kern w:val="2"/>
      <w:sz w:val="21"/>
      <w:szCs w:val="22"/>
    </w:rPr>
  </w:style>
  <w:style w:type="character" w:customStyle="1" w:styleId="12">
    <w:name w:val="批注框文本 字符"/>
    <w:link w:val="3"/>
    <w:semiHidden/>
    <w:uiPriority w:val="99"/>
    <w:rPr>
      <w:kern w:val="2"/>
      <w:sz w:val="18"/>
      <w:szCs w:val="18"/>
    </w:rPr>
  </w:style>
  <w:style w:type="character" w:customStyle="1" w:styleId="13">
    <w:name w:val="页脚 字符"/>
    <w:link w:val="4"/>
    <w:uiPriority w:val="99"/>
    <w:rPr>
      <w:sz w:val="18"/>
      <w:szCs w:val="18"/>
    </w:rPr>
  </w:style>
  <w:style w:type="character" w:customStyle="1" w:styleId="14">
    <w:name w:val="页眉 字符"/>
    <w:link w:val="5"/>
    <w:uiPriority w:val="99"/>
    <w:rPr>
      <w:sz w:val="18"/>
      <w:szCs w:val="18"/>
    </w:rPr>
  </w:style>
  <w:style w:type="character" w:customStyle="1" w:styleId="15">
    <w:name w:val="批注主题 字符"/>
    <w:link w:val="7"/>
    <w:semiHidden/>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F67D-BFB7-475C-8840-42840F890A9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4530</Words>
  <Characters>4649</Characters>
  <Lines>37</Lines>
  <Paragraphs>10</Paragraphs>
  <TotalTime>168</TotalTime>
  <ScaleCrop>false</ScaleCrop>
  <LinksUpToDate>false</LinksUpToDate>
  <CharactersWithSpaces>4685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2024-06-21T05:23:00Z</dcterms:created>
  <dc:creator>微软用户</dc:creator>
  <cp:lastModifiedBy>王巍</cp:lastModifiedBy>
  <dcterms:modified xsi:type="dcterms:W3CDTF">2024-07-17T03:13:33Z</dcterms:modified>
  <dc:title>附件7：</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A78CF758213C4A7E8285960AADB07CD9_13</vt:lpwstr>
  </property>
</Properties>
</file>