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8D60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201760979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830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结构力学B</w:t>
      </w:r>
      <w:bookmarkEnd w:id="0"/>
      <w:bookmarkStart w:id="1" w:name="_GoBack"/>
      <w:bookmarkEnd w:id="1"/>
    </w:p>
    <w:p w14:paraId="6163E71A">
      <w:pPr>
        <w:rPr>
          <w:rFonts w:hint="eastAsia"/>
        </w:rPr>
      </w:pPr>
    </w:p>
    <w:p w14:paraId="18BC2447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一、考试性质</w:t>
      </w:r>
    </w:p>
    <w:p w14:paraId="009B3C85">
      <w:pPr>
        <w:spacing w:line="360" w:lineRule="auto"/>
        <w:ind w:firstLine="513" w:firstLineChars="214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《结构力学B》是我校招收船舶与海洋工程（专业代码：08</w:t>
      </w:r>
      <w:r>
        <w:rPr>
          <w:rFonts w:ascii="宋体" w:hAnsi="宋体" w:eastAsia="宋体" w:cs="Times New Roman"/>
          <w:sz w:val="24"/>
          <w:szCs w:val="24"/>
        </w:rPr>
        <w:t>2400</w:t>
      </w:r>
      <w:r>
        <w:rPr>
          <w:rFonts w:hint="eastAsia" w:ascii="宋体" w:hAnsi="宋体" w:eastAsia="宋体" w:cs="Times New Roman"/>
          <w:sz w:val="24"/>
          <w:szCs w:val="24"/>
        </w:rPr>
        <w:t>）学术硕士研究生以及海洋工程（专业代码：085</w:t>
      </w:r>
      <w:r>
        <w:rPr>
          <w:rFonts w:ascii="宋体" w:hAnsi="宋体" w:eastAsia="宋体" w:cs="Times New Roman"/>
          <w:sz w:val="24"/>
          <w:szCs w:val="24"/>
        </w:rPr>
        <w:t>903</w:t>
      </w:r>
      <w:r>
        <w:rPr>
          <w:rFonts w:hint="eastAsia" w:ascii="宋体" w:hAnsi="宋体" w:eastAsia="宋体" w:cs="Times New Roman"/>
          <w:sz w:val="24"/>
          <w:szCs w:val="24"/>
        </w:rPr>
        <w:t>）专业硕士研究生的招生考试科目。</w:t>
      </w:r>
    </w:p>
    <w:p w14:paraId="487E7157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二、考查目标</w:t>
      </w:r>
    </w:p>
    <w:p w14:paraId="41562148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</w:rPr>
        <w:t>要求考生掌握杆系结构的计算原理和方法，能够进行静定、超静定杆系结构的强度与稳定性计算，熟练掌握力法、位移法、能量法等求解问题的方法，为硕士研究生学习提供良好的力学基础</w:t>
      </w:r>
      <w:r>
        <w:rPr>
          <w:rFonts w:ascii="Times New Roman" w:hAnsi="Times New Roman" w:eastAsia="宋体" w:cs="Times New Roman"/>
          <w:sz w:val="24"/>
        </w:rPr>
        <w:t>。</w:t>
      </w:r>
    </w:p>
    <w:p w14:paraId="51063F74">
      <w:pPr>
        <w:spacing w:line="360" w:lineRule="auto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三、考试形式</w:t>
      </w:r>
    </w:p>
    <w:p w14:paraId="2398B37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本考试为闭卷考试，满分为150分，考试时间为180分钟。</w:t>
      </w:r>
    </w:p>
    <w:p w14:paraId="09D010C3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四、考试内容</w:t>
      </w:r>
    </w:p>
    <w:p w14:paraId="4BBF0FE3"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 xml:space="preserve">   </w:t>
      </w:r>
      <w:r>
        <w:rPr>
          <w:rFonts w:ascii="宋体" w:hAnsi="宋体" w:eastAsia="宋体" w:cs="Times New Roman"/>
          <w:sz w:val="24"/>
        </w:rPr>
        <w:t xml:space="preserve"> </w:t>
      </w:r>
      <w:r>
        <w:rPr>
          <w:rFonts w:hint="eastAsia" w:ascii="宋体" w:hAnsi="宋体" w:eastAsia="宋体" w:cs="Times New Roman"/>
          <w:sz w:val="24"/>
        </w:rPr>
        <w:t>结构几何构造分析：了解平面几何不变体系的组成规律，能够对平面杆件体系的几何构造进行分析；熟练计算平面杆件体系的自由度。</w:t>
      </w:r>
    </w:p>
    <w:p w14:paraId="1C1F6C7A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静定结构：掌握静定多跨梁、静定桁架结构、静定刚架结构以及三铰拱的结构分析、受力计算和内力图的绘制方法。</w:t>
      </w:r>
    </w:p>
    <w:p w14:paraId="143F76E2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虚功原理与结构位移计算：了解结构位移计算的一般公式；掌握荷载作用下的结构位移计算方法，会使用图乘法进行结构位移计算；了解温度作用下的结构位移计算。</w:t>
      </w:r>
    </w:p>
    <w:p w14:paraId="1B762D60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超静定结构：掌握超静定结构计算的力法和位移法原理。</w:t>
      </w:r>
    </w:p>
    <w:p w14:paraId="6BC4A4DF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梁的弯曲：了解梁的支座及边界条件；掌握梁的弯曲微分方程及其积分。</w:t>
      </w:r>
    </w:p>
    <w:p w14:paraId="42C9DE5A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杆件的扭转理论：了解等截面直杆的自由扭转、薄壁构件的自由扭转等基本的扭转计算。</w:t>
      </w:r>
    </w:p>
    <w:p w14:paraId="72E36C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84F7D"/>
    <w:rsid w:val="3AE84F7D"/>
    <w:rsid w:val="54AF483B"/>
    <w:rsid w:val="76FD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5"/>
    <w:qFormat/>
    <w:uiPriority w:val="0"/>
    <w:pPr>
      <w:keepNext/>
      <w:keepLines/>
      <w:widowControl w:val="0"/>
      <w:spacing w:line="360" w:lineRule="auto"/>
      <w:jc w:val="left"/>
      <w:outlineLvl w:val="0"/>
    </w:pPr>
    <w:rPr>
      <w:rFonts w:ascii="Calibri" w:hAnsi="Calibri" w:eastAsia="黑体" w:cs="Times New Roman"/>
      <w:b/>
      <w:kern w:val="44"/>
      <w:sz w:val="32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link w:val="2"/>
    <w:qFormat/>
    <w:uiPriority w:val="0"/>
    <w:rPr>
      <w:rFonts w:ascii="Calibri" w:hAnsi="Calibri" w:eastAsia="黑体"/>
      <w:b/>
      <w:kern w:val="44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496</Characters>
  <Lines>0</Lines>
  <Paragraphs>0</Paragraphs>
  <TotalTime>31</TotalTime>
  <ScaleCrop>false</ScaleCrop>
  <LinksUpToDate>false</LinksUpToDate>
  <CharactersWithSpaces>501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2026-06-23T06:46:00Z</dcterms:created>
  <dc:creator>WXF</dc:creator>
  <cp:lastModifiedBy>李坤伦</cp:lastModifiedBy>
  <dcterms:modified xsi:type="dcterms:W3CDTF">2026-07-01T01:23:10Z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A97858F9ADD9419DB1CA339AB5160193_13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