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A5649C">
      <w:pPr>
        <w:widowControl/>
        <w:kinsoku w:val="0"/>
        <w:autoSpaceDE w:val="0"/>
        <w:autoSpaceDN w:val="0"/>
        <w:adjustRightInd w:val="0"/>
        <w:snapToGrid w:val="0"/>
        <w:spacing w:line="324" w:lineRule="auto"/>
        <w:ind w:left="22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</w:pPr>
      <w:bookmarkStart w:id="0" w:name="_Toc178782455"/>
      <w:bookmarkStart w:id="1" w:name="_Toc5219"/>
      <w:r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  <w:t>839</w:t>
      </w:r>
      <w:r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  <w:t xml:space="preserve"> 管理学基础</w:t>
      </w:r>
      <w:bookmarkEnd w:id="0"/>
      <w:bookmarkEnd w:id="1"/>
    </w:p>
    <w:p w14:paraId="1AA95EB9">
      <w:pPr>
        <w:widowControl/>
        <w:kinsoku w:val="0"/>
        <w:autoSpaceDE w:val="0"/>
        <w:autoSpaceDN w:val="0"/>
        <w:adjustRightInd w:val="0"/>
        <w:snapToGrid w:val="0"/>
        <w:spacing w:line="324" w:lineRule="auto"/>
        <w:ind w:left="22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</w:pPr>
      <w:bookmarkStart w:id="2" w:name="_GoBack"/>
      <w:bookmarkEnd w:id="2"/>
    </w:p>
    <w:p w14:paraId="413F4FDD">
      <w:pPr>
        <w:spacing w:line="360" w:lineRule="auto"/>
        <w:rPr>
          <w:rFonts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一、考试性质</w:t>
      </w:r>
    </w:p>
    <w:p w14:paraId="02B5470A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管理学基础是工商管理学科硕士研究生入学考试的专业基础课程。具体适用于包括会计学（专业代码120201）、企业管理（专业代码120202）、旅游管理（专业代码120203）、技术经济及管理（专业代码120204）、财务管理（专业代码1202Z1）、营销管理（专业代码1202Z2）、农业经济与海洋产业管理（专业代码</w:t>
      </w:r>
      <w:r>
        <w:rPr>
          <w:rFonts w:ascii="宋体" w:hAnsi="宋体"/>
          <w:sz w:val="24"/>
          <w:szCs w:val="24"/>
        </w:rPr>
        <w:t>1202J3</w:t>
      </w:r>
      <w:r>
        <w:rPr>
          <w:rFonts w:hint="eastAsia" w:ascii="宋体" w:hAnsi="宋体"/>
          <w:sz w:val="24"/>
          <w:szCs w:val="24"/>
        </w:rPr>
        <w:t>）等七个专业。</w:t>
      </w:r>
    </w:p>
    <w:p w14:paraId="460AA043">
      <w:pPr>
        <w:spacing w:line="360" w:lineRule="auto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二、考查目标</w:t>
      </w:r>
    </w:p>
    <w:p w14:paraId="33A870F4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本考试大纲的制定力求反映工商管理学科硕士学位的特点，科学、准确、规范地测评考生管理学的基本素质和综合能力，具体考察考生对管理基本理论、管理主要职能的掌握与运用，为国家培养具有良好职业道德和职业素养、具有较强分析问题与解决问题能力的高层次、应用型、复合型的高级管理专业人才。</w:t>
      </w:r>
    </w:p>
    <w:p w14:paraId="076B193F">
      <w:pPr>
        <w:spacing w:line="360" w:lineRule="auto"/>
        <w:rPr>
          <w:rFonts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三、考试形式</w:t>
      </w:r>
    </w:p>
    <w:p w14:paraId="6B8E2FF2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本考试为闭卷考试，满分为150分，考试时间为180分钟。</w:t>
      </w:r>
    </w:p>
    <w:p w14:paraId="2AAE9D24">
      <w:pPr>
        <w:spacing w:line="360" w:lineRule="auto"/>
        <w:rPr>
          <w:rFonts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四、考试内容</w:t>
      </w:r>
    </w:p>
    <w:p w14:paraId="51E743D0">
      <w:pPr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（一）总论</w:t>
      </w:r>
    </w:p>
    <w:p w14:paraId="2A07F41E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包括管理学的研究对象、管理学的产生与发展、管理学的学习意义与方法、管理的内涵与本质、管理的基本原理与方法、管理活动的时代背景、古典管理理论、现代管理流派、当代管理理论等。</w:t>
      </w:r>
    </w:p>
    <w:p w14:paraId="72244A91">
      <w:pPr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（二）决策</w:t>
      </w:r>
    </w:p>
    <w:p w14:paraId="06E76C98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包括决策及其任务、决策的类型与特征、决策过程与影响因素、组织内外部环境要素、理性决策与非理性决策、决策方法、实施决策的计划制定、推进计划的流程和方法、决策追踪与调整等。</w:t>
      </w:r>
    </w:p>
    <w:p w14:paraId="41122277">
      <w:pPr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（三）组织</w:t>
      </w:r>
    </w:p>
    <w:p w14:paraId="5A0C1ABA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包括组织设计的任务与影响因素、组织结构、组织整合、人员配备的任务、工作内容和原则、人员选聘、人事考评、人员的培训与发展、组织文化概述、组织文化的构成与功能、组织文化塑造等。</w:t>
      </w:r>
    </w:p>
    <w:p w14:paraId="24E601A3">
      <w:pPr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（四）领导</w:t>
      </w:r>
    </w:p>
    <w:p w14:paraId="1D9B2AB7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包括领导的内涵与特征、领导与领导者、领导与被领导者、领导与情境、激励基础、激励理论、激励方法、沟通与沟通类型、沟通障碍及其克服、冲突及其管理等。</w:t>
      </w:r>
    </w:p>
    <w:p w14:paraId="501B0BB4">
      <w:pPr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（五）控制</w:t>
      </w:r>
    </w:p>
    <w:p w14:paraId="6137A5F8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包括控制的内涵与原则、控制的类型、控制的过程、层级控制、市场控制与团体控制、质量控制方法、管理控制的信息技术、风险识别与分析、风险评估与控制、危机管理等。</w:t>
      </w:r>
    </w:p>
    <w:p w14:paraId="264EF042">
      <w:pPr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（六）创新</w:t>
      </w:r>
    </w:p>
    <w:p w14:paraId="47729665">
      <w:pPr>
        <w:spacing w:line="360" w:lineRule="auto"/>
        <w:ind w:firstLine="480" w:firstLineChars="200"/>
        <w:rPr>
          <w:rFonts w:hint="eastAsia" w:ascii="宋体" w:hAnsi="宋体"/>
          <w:b/>
          <w:bCs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包括组织管理的创新职能、管理创新的类型与基本内容、创新过程及其管理、组织变革与创新、组织结构创新、创新与学习型组织、互联网时代的管理展望等。</w:t>
      </w:r>
    </w:p>
    <w:p w14:paraId="22EEDF3E"/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0D4330"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Q0NmFlNTAyNTMyYWJjNWU1NTVmOWU2ZWRhZjVkMDEifQ=="/>
  </w:docVars>
  <w:rsids>
    <w:rsidRoot w:val="00172A27"/>
    <w:rsid w:val="00010E3D"/>
    <w:rsid w:val="0005306C"/>
    <w:rsid w:val="001C26D5"/>
    <w:rsid w:val="002134F3"/>
    <w:rsid w:val="002520EC"/>
    <w:rsid w:val="00296E14"/>
    <w:rsid w:val="00391CED"/>
    <w:rsid w:val="003D5A8B"/>
    <w:rsid w:val="003F1791"/>
    <w:rsid w:val="004855F5"/>
    <w:rsid w:val="004A48A7"/>
    <w:rsid w:val="00530EBC"/>
    <w:rsid w:val="005674B1"/>
    <w:rsid w:val="005B35B8"/>
    <w:rsid w:val="005C36CB"/>
    <w:rsid w:val="005D608F"/>
    <w:rsid w:val="005E2269"/>
    <w:rsid w:val="0061118C"/>
    <w:rsid w:val="00615D26"/>
    <w:rsid w:val="00633FC8"/>
    <w:rsid w:val="006D6A10"/>
    <w:rsid w:val="00725BB4"/>
    <w:rsid w:val="0077067C"/>
    <w:rsid w:val="008F57B7"/>
    <w:rsid w:val="009732A0"/>
    <w:rsid w:val="00984A27"/>
    <w:rsid w:val="00AB3E88"/>
    <w:rsid w:val="00B54232"/>
    <w:rsid w:val="00C2578F"/>
    <w:rsid w:val="00C26366"/>
    <w:rsid w:val="00CE381A"/>
    <w:rsid w:val="00D55B1E"/>
    <w:rsid w:val="00D83189"/>
    <w:rsid w:val="00D96477"/>
    <w:rsid w:val="00EF116C"/>
    <w:rsid w:val="00F54AF5"/>
    <w:rsid w:val="00F70488"/>
    <w:rsid w:val="0C617C65"/>
    <w:rsid w:val="0E1F6361"/>
    <w:rsid w:val="129B61D8"/>
    <w:rsid w:val="136D48AC"/>
    <w:rsid w:val="16A27D67"/>
    <w:rsid w:val="174848EB"/>
    <w:rsid w:val="1763100A"/>
    <w:rsid w:val="18541252"/>
    <w:rsid w:val="1B850F5C"/>
    <w:rsid w:val="1CDA53F6"/>
    <w:rsid w:val="1D3D5068"/>
    <w:rsid w:val="20F47472"/>
    <w:rsid w:val="21E42A58"/>
    <w:rsid w:val="255D3B3D"/>
    <w:rsid w:val="2F2F703D"/>
    <w:rsid w:val="2F7C7FBE"/>
    <w:rsid w:val="2FA03B8C"/>
    <w:rsid w:val="30A66D7A"/>
    <w:rsid w:val="36046551"/>
    <w:rsid w:val="37F0607D"/>
    <w:rsid w:val="39813EA0"/>
    <w:rsid w:val="3DF94D62"/>
    <w:rsid w:val="4B1328B7"/>
    <w:rsid w:val="4E027BF4"/>
    <w:rsid w:val="4F3E6066"/>
    <w:rsid w:val="533A26AB"/>
    <w:rsid w:val="53CF5AC9"/>
    <w:rsid w:val="55944A0F"/>
    <w:rsid w:val="56AF40CB"/>
    <w:rsid w:val="5F593708"/>
    <w:rsid w:val="61C743D6"/>
    <w:rsid w:val="637850BA"/>
    <w:rsid w:val="64EB2AB5"/>
    <w:rsid w:val="6CB95A5F"/>
    <w:rsid w:val="6D41420B"/>
    <w:rsid w:val="6E604605"/>
    <w:rsid w:val="74500B07"/>
    <w:rsid w:val="781C50E7"/>
    <w:rsid w:val="7AE55812"/>
    <w:rsid w:val="7ED303DF"/>
    <w:rsid w:val="7F107CA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4">
    <w:name w:val="Default Paragraph Font"/>
    <w:unhideWhenUsed/>
    <w:uiPriority w:val="1"/>
  </w:style>
  <w:style w:type="table" w:default="1" w:styleId="13">
    <w:name w:val="Normal Table"/>
    <w:unhideWhenUsed/>
    <w:uiPriority w:val="99"/>
    <w:tblPr>
      <w:tblStyle w:val="13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8"/>
    <w:unhideWhenUsed/>
    <w:uiPriority w:val="99"/>
    <w:pPr>
      <w:jc w:val="left"/>
    </w:pPr>
  </w:style>
  <w:style w:type="paragraph" w:styleId="4">
    <w:name w:val="Body Text Indent"/>
    <w:basedOn w:val="1"/>
    <w:link w:val="19"/>
    <w:uiPriority w:val="0"/>
    <w:pPr>
      <w:widowControl/>
      <w:spacing w:after="156" w:afterLines="50" w:line="320" w:lineRule="exact"/>
      <w:ind w:firstLine="480" w:firstLineChars="200"/>
      <w:jc w:val="left"/>
    </w:pPr>
    <w:rPr>
      <w:rFonts w:ascii="楷体_GB2312" w:hAnsi="Calibri" w:eastAsia="楷体_GB2312"/>
      <w:sz w:val="24"/>
      <w:szCs w:val="24"/>
    </w:rPr>
  </w:style>
  <w:style w:type="paragraph" w:styleId="5">
    <w:name w:val="toc 3"/>
    <w:basedOn w:val="1"/>
    <w:next w:val="1"/>
    <w:unhideWhenUsed/>
    <w:uiPriority w:val="39"/>
    <w:pPr>
      <w:widowControl/>
      <w:spacing w:after="100" w:line="259" w:lineRule="auto"/>
      <w:ind w:left="440"/>
      <w:jc w:val="left"/>
    </w:pPr>
    <w:rPr>
      <w:rFonts w:ascii="等线" w:hAnsi="等线" w:eastAsia="等线"/>
      <w:kern w:val="0"/>
      <w:sz w:val="22"/>
    </w:rPr>
  </w:style>
  <w:style w:type="paragraph" w:styleId="6">
    <w:name w:val="Balloon Text"/>
    <w:basedOn w:val="1"/>
    <w:link w:val="20"/>
    <w:unhideWhenUsed/>
    <w:uiPriority w:val="99"/>
    <w:rPr>
      <w:sz w:val="18"/>
      <w:szCs w:val="18"/>
    </w:rPr>
  </w:style>
  <w:style w:type="paragraph" w:styleId="7">
    <w:name w:val="footer"/>
    <w:basedOn w:val="1"/>
    <w:link w:val="2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2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unhideWhenUsed/>
    <w:uiPriority w:val="39"/>
    <w:rPr>
      <w:rFonts w:ascii="Calibri" w:hAnsi="Calibri"/>
    </w:rPr>
  </w:style>
  <w:style w:type="paragraph" w:styleId="10">
    <w:name w:val="toc 2"/>
    <w:basedOn w:val="1"/>
    <w:next w:val="1"/>
    <w:unhideWhenUsed/>
    <w:uiPriority w:val="39"/>
    <w:pPr>
      <w:widowControl/>
      <w:ind w:left="420" w:leftChars="200"/>
      <w:jc w:val="left"/>
    </w:pPr>
    <w:rPr>
      <w:rFonts w:ascii="Calibri" w:hAnsi="Calibri"/>
      <w:kern w:val="0"/>
      <w:sz w:val="20"/>
      <w:szCs w:val="20"/>
    </w:rPr>
  </w:style>
  <w:style w:type="paragraph" w:styleId="11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0"/>
    </w:rPr>
  </w:style>
  <w:style w:type="paragraph" w:styleId="12">
    <w:name w:val="annotation subject"/>
    <w:basedOn w:val="3"/>
    <w:next w:val="3"/>
    <w:link w:val="23"/>
    <w:unhideWhenUsed/>
    <w:uiPriority w:val="99"/>
    <w:rPr>
      <w:b/>
      <w:bCs/>
    </w:rPr>
  </w:style>
  <w:style w:type="character" w:styleId="15">
    <w:name w:val="Hyperlink"/>
    <w:unhideWhenUsed/>
    <w:uiPriority w:val="99"/>
    <w:rPr>
      <w:color w:val="0563C1"/>
      <w:u w:val="single"/>
    </w:rPr>
  </w:style>
  <w:style w:type="character" w:styleId="16">
    <w:name w:val="annotation reference"/>
    <w:unhideWhenUsed/>
    <w:uiPriority w:val="99"/>
    <w:rPr>
      <w:sz w:val="21"/>
      <w:szCs w:val="21"/>
    </w:rPr>
  </w:style>
  <w:style w:type="character" w:customStyle="1" w:styleId="17">
    <w:name w:val="标题 1 字符"/>
    <w:link w:val="2"/>
    <w:uiPriority w:val="9"/>
    <w:rPr>
      <w:b/>
      <w:bCs/>
      <w:kern w:val="44"/>
      <w:sz w:val="44"/>
      <w:szCs w:val="44"/>
    </w:rPr>
  </w:style>
  <w:style w:type="character" w:customStyle="1" w:styleId="18">
    <w:name w:val="批注文字 字符"/>
    <w:link w:val="3"/>
    <w:uiPriority w:val="99"/>
    <w:rPr>
      <w:kern w:val="2"/>
      <w:sz w:val="21"/>
      <w:szCs w:val="22"/>
    </w:rPr>
  </w:style>
  <w:style w:type="character" w:customStyle="1" w:styleId="19">
    <w:name w:val="正文文本缩进 字符"/>
    <w:link w:val="4"/>
    <w:uiPriority w:val="0"/>
    <w:rPr>
      <w:rFonts w:ascii="楷体_GB2312" w:hAnsi="Calibri" w:eastAsia="楷体_GB2312"/>
      <w:kern w:val="2"/>
      <w:sz w:val="24"/>
      <w:szCs w:val="24"/>
    </w:rPr>
  </w:style>
  <w:style w:type="character" w:customStyle="1" w:styleId="20">
    <w:name w:val="批注框文本 字符"/>
    <w:link w:val="6"/>
    <w:semiHidden/>
    <w:uiPriority w:val="99"/>
    <w:rPr>
      <w:kern w:val="2"/>
      <w:sz w:val="18"/>
      <w:szCs w:val="18"/>
    </w:rPr>
  </w:style>
  <w:style w:type="character" w:customStyle="1" w:styleId="21">
    <w:name w:val="页脚 字符"/>
    <w:link w:val="7"/>
    <w:semiHidden/>
    <w:uiPriority w:val="99"/>
    <w:rPr>
      <w:sz w:val="18"/>
      <w:szCs w:val="18"/>
    </w:rPr>
  </w:style>
  <w:style w:type="character" w:customStyle="1" w:styleId="22">
    <w:name w:val="页眉 字符"/>
    <w:link w:val="8"/>
    <w:semiHidden/>
    <w:uiPriority w:val="99"/>
    <w:rPr>
      <w:sz w:val="18"/>
      <w:szCs w:val="18"/>
    </w:rPr>
  </w:style>
  <w:style w:type="character" w:customStyle="1" w:styleId="23">
    <w:name w:val="批注主题 字符"/>
    <w:link w:val="12"/>
    <w:semiHidden/>
    <w:uiPriority w:val="99"/>
    <w:rPr>
      <w:b/>
      <w:bCs/>
      <w:kern w:val="2"/>
      <w:sz w:val="21"/>
      <w:szCs w:val="22"/>
    </w:rPr>
  </w:style>
  <w:style w:type="paragraph" w:styleId="24">
    <w:name w:val=""/>
    <w:basedOn w:val="2"/>
    <w:next w:val="1"/>
    <w:qFormat/>
    <w:uiPriority w:val="39"/>
    <w:pPr>
      <w:widowControl/>
      <w:spacing w:before="240" w:after="0" w:line="259" w:lineRule="auto"/>
      <w:jc w:val="left"/>
      <w:outlineLvl w:val="9"/>
    </w:pPr>
    <w:rPr>
      <w:rFonts w:ascii="等线 Light" w:hAnsi="等线 Light" w:eastAsia="等线 Light" w:cs="Times New Roman"/>
      <w:b w:val="0"/>
      <w:bCs w:val="0"/>
      <w:color w:val="2F5496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834</Words>
  <Characters>875</Characters>
  <Lines>103</Lines>
  <Paragraphs>29</Paragraphs>
  <TotalTime>40</TotalTime>
  <ScaleCrop>false</ScaleCrop>
  <LinksUpToDate>false</LinksUpToDate>
  <CharactersWithSpaces>876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2014-08-12T03:54:00Z</dcterms:created>
  <dc:creator>微软用户</dc:creator>
  <cp:lastModifiedBy>李坤伦</cp:lastModifiedBy>
  <dcterms:modified xsi:type="dcterms:W3CDTF">2026-07-01T01:40:54Z</dcterms:modified>
  <dc:title>附件7：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73B07B749B0C4A8B95A4D27E87E4C1E6_13</vt:lpwstr>
  </property>
  <property fmtid="{D5CDD505-2E9C-101B-9397-08002B2CF9AE}" pid="4" name="KSOTemplateDocerSaveRecord">
    <vt:lpwstr>eyJoZGlkIjoiNDIyNzEzY2QzMzA3OWEzMGQ3MzE1ZDllOWZjYjI1N2QiLCJ1c2VySWQiOiIyMDQwMTE2ODcifQ==</vt:lpwstr>
  </property>
</Properties>
</file>