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5AA63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112242368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823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有机化学</w:t>
      </w:r>
      <w:bookmarkEnd w:id="0"/>
      <w:bookmarkStart w:id="1" w:name="_Toc112242369"/>
    </w:p>
    <w:p w14:paraId="5AC84713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bookmarkEnd w:id="1"/>
    <w:p w14:paraId="18C77E85">
      <w:pPr>
        <w:spacing w:line="360" w:lineRule="auto"/>
        <w:rPr>
          <w:rFonts w:ascii="宋体" w:hAnsi="宋体"/>
          <w:b/>
          <w:bCs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</w:rPr>
        <w:t>一、考试性质</w:t>
      </w:r>
    </w:p>
    <w:p w14:paraId="3EB8BCF2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有机化学（含实验）是理工科化学、材料、化工、医药、环境等专业硕士研究生入学考试的专业基础课程。</w:t>
      </w:r>
    </w:p>
    <w:p w14:paraId="1751B73A">
      <w:pPr>
        <w:spacing w:line="360" w:lineRule="auto"/>
        <w:rPr>
          <w:rFonts w:ascii="宋体" w:hAnsi="宋体"/>
          <w:b/>
          <w:bCs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</w:rPr>
        <w:t>二、考查目标</w:t>
      </w:r>
    </w:p>
    <w:p w14:paraId="6DA4C4E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要求考生能系统理解有机化学的基本概念和原理，熟练掌握有机化学的实验操作技能，具备利用有机化学理论和实验技能解决实际问题的能力。</w:t>
      </w:r>
    </w:p>
    <w:p w14:paraId="7FFFDF39">
      <w:pPr>
        <w:spacing w:line="360" w:lineRule="auto"/>
        <w:rPr>
          <w:rFonts w:ascii="宋体" w:hAnsi="宋体"/>
          <w:b/>
          <w:bCs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</w:rPr>
        <w:t>三、考试形式</w:t>
      </w:r>
    </w:p>
    <w:p w14:paraId="2955336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本考试为闭卷考试，满分为150分，考试时间为180分钟。</w:t>
      </w:r>
    </w:p>
    <w:p w14:paraId="34EDD7E5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试卷结构：</w:t>
      </w:r>
    </w:p>
    <w:p w14:paraId="1722BC80">
      <w:pPr>
        <w:spacing w:line="360" w:lineRule="auto"/>
        <w:ind w:firstLine="960" w:firstLineChars="4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基础知识题（命名、反应、合成、推断、机理等）：85%；</w:t>
      </w:r>
    </w:p>
    <w:p w14:paraId="1980D4FA">
      <w:pPr>
        <w:spacing w:line="360" w:lineRule="auto"/>
        <w:ind w:firstLine="960" w:firstLineChars="4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基本技能题（实验）：15%。</w:t>
      </w:r>
    </w:p>
    <w:p w14:paraId="235A0C0E">
      <w:pPr>
        <w:spacing w:line="360" w:lineRule="auto"/>
        <w:rPr>
          <w:rFonts w:ascii="宋体" w:hAnsi="宋体"/>
          <w:b/>
          <w:bCs/>
          <w:sz w:val="28"/>
          <w:szCs w:val="28"/>
          <w:highlight w:val="none"/>
        </w:rPr>
      </w:pPr>
      <w:r>
        <w:rPr>
          <w:rFonts w:hint="eastAsia" w:ascii="宋体" w:hAnsi="宋体"/>
          <w:b/>
          <w:bCs/>
          <w:sz w:val="28"/>
          <w:szCs w:val="28"/>
          <w:highlight w:val="none"/>
        </w:rPr>
        <w:t>四、考试内容</w:t>
      </w:r>
    </w:p>
    <w:p w14:paraId="2830F49F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1、绪论</w:t>
      </w:r>
    </w:p>
    <w:p w14:paraId="5456C23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有机化合物与有机化学，有机化合物的特性。化学键与杂化轨道理论，化学键与分子性质的关系。分子间作用力。Bronsted酸碱理论与Lewis酸碱理论。电子效应：诱导效应、共轭效应及超共轭效应。</w:t>
      </w:r>
    </w:p>
    <w:p w14:paraId="611CEE9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2、有机化合物的同分异构现象</w:t>
      </w:r>
    </w:p>
    <w:p w14:paraId="38FD0C50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同分异构体的分类。构象异构、构型异构、顺反异构、旋光异构。偏振光、比旋光度、旋光异构体、对映体、非对映体、内消旋体、外消旋体与外消旋化、差向异构体。分子的对称因素。含一个手性碳原子的化合物的旋光异构，含两个手性碳原子的化合物的旋光异构。构型的确定、标记和表示方法。外消旋体的拆分。</w:t>
      </w:r>
    </w:p>
    <w:p w14:paraId="6995797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3、烷烃</w:t>
      </w:r>
    </w:p>
    <w:p w14:paraId="51F19502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结构与命名，构造异构，碳原子和氢原子类型，乙烷与丁烷的构象，透视式，Newman投影式，烷烃的物理性质，烷烃的来源。</w:t>
      </w:r>
    </w:p>
    <w:p w14:paraId="77C30619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7003A65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）卤化反应及其自由基取代反应历程、自由基稳定性和自由基的结构；</w:t>
      </w:r>
    </w:p>
    <w:p w14:paraId="4F6D49E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）氧化反应。</w:t>
      </w:r>
    </w:p>
    <w:p w14:paraId="479BCCA9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4、烯烃</w:t>
      </w:r>
    </w:p>
    <w:p w14:paraId="1A639D4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烯烃的结构（sp</w:t>
      </w:r>
      <w:r>
        <w:rPr>
          <w:sz w:val="24"/>
          <w:szCs w:val="24"/>
          <w:highlight w:val="none"/>
          <w:vertAlign w:val="superscript"/>
        </w:rPr>
        <w:t>2</w:t>
      </w:r>
      <w:r>
        <w:rPr>
          <w:sz w:val="24"/>
          <w:szCs w:val="24"/>
          <w:highlight w:val="none"/>
        </w:rPr>
        <w:t>杂化和π键），命名，构造异构，顺反异构与表示方法。物理性质。</w:t>
      </w:r>
    </w:p>
    <w:p w14:paraId="32A5C89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7F822B1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）加成反应</w:t>
      </w:r>
    </w:p>
    <w:p w14:paraId="7859217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亲电加成：加卤素（亲电加成反应历程），加卤化氢（加成反应规则，诱导效应，碳正离子结构、稳定性和碳正离子的重排），加次卤酸，加硫酸，加水，硼氢化反应（选择性）；</w:t>
      </w:r>
    </w:p>
    <w:p w14:paraId="7B8E75A8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催化氢化及烯烃的稳定性；</w:t>
      </w:r>
    </w:p>
    <w:p w14:paraId="4113079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③</w:t>
      </w:r>
      <w:r>
        <w:rPr>
          <w:sz w:val="24"/>
          <w:szCs w:val="24"/>
          <w:highlight w:val="none"/>
        </w:rPr>
        <w:t>自由基加成：HBr过氧化物效应，自由基加成反应历程。</w:t>
      </w:r>
    </w:p>
    <w:p w14:paraId="3D111CD5">
      <w:pPr>
        <w:spacing w:line="360" w:lineRule="auto"/>
        <w:ind w:firstLine="480" w:firstLineChars="200"/>
        <w:rPr>
          <w:rFonts w:hint="eastAsia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）双键的氧化反应</w:t>
      </w:r>
      <w:r>
        <w:rPr>
          <w:rFonts w:hint="eastAsia"/>
          <w:sz w:val="24"/>
          <w:szCs w:val="24"/>
          <w:highlight w:val="none"/>
        </w:rPr>
        <w:t>，重点考查烯烃与稀</w:t>
      </w:r>
      <w:r>
        <w:rPr>
          <w:sz w:val="24"/>
          <w:szCs w:val="24"/>
          <w:highlight w:val="none"/>
        </w:rPr>
        <w:t>、</w:t>
      </w:r>
      <w:r>
        <w:rPr>
          <w:rFonts w:hint="eastAsia"/>
          <w:sz w:val="24"/>
          <w:szCs w:val="24"/>
          <w:highlight w:val="none"/>
        </w:rPr>
        <w:t>冷的KMnO</w:t>
      </w:r>
      <w:r>
        <w:rPr>
          <w:rFonts w:hint="eastAsia"/>
          <w:sz w:val="24"/>
          <w:szCs w:val="24"/>
          <w:highlight w:val="none"/>
          <w:vertAlign w:val="subscript"/>
        </w:rPr>
        <w:t>4</w:t>
      </w:r>
      <w:r>
        <w:rPr>
          <w:rFonts w:hint="eastAsia"/>
          <w:sz w:val="24"/>
          <w:szCs w:val="24"/>
          <w:highlight w:val="none"/>
        </w:rPr>
        <w:t>和OsO</w:t>
      </w:r>
      <w:r>
        <w:rPr>
          <w:rFonts w:hint="eastAsia"/>
          <w:sz w:val="24"/>
          <w:szCs w:val="24"/>
          <w:highlight w:val="none"/>
          <w:vertAlign w:val="subscript"/>
        </w:rPr>
        <w:t>4</w:t>
      </w:r>
      <w:r>
        <w:rPr>
          <w:rFonts w:hint="eastAsia"/>
          <w:sz w:val="24"/>
          <w:szCs w:val="24"/>
          <w:highlight w:val="none"/>
        </w:rPr>
        <w:t>氧化水解成邻式二醇，与过氧酸氧化水解成反式二醇。</w:t>
      </w:r>
    </w:p>
    <w:p w14:paraId="5CCDD233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3</w:t>
      </w:r>
      <w:r>
        <w:rPr>
          <w:sz w:val="24"/>
          <w:szCs w:val="24"/>
          <w:highlight w:val="none"/>
        </w:rPr>
        <w:t>）α-氢原子的反应</w:t>
      </w:r>
    </w:p>
    <w:p w14:paraId="39A5A5D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卤代（烯丙基自由基及p-π共轭效应）</w:t>
      </w:r>
      <w:r>
        <w:rPr>
          <w:rFonts w:hint="eastAsia"/>
          <w:sz w:val="24"/>
          <w:szCs w:val="24"/>
          <w:highlight w:val="none"/>
        </w:rPr>
        <w:t>和</w:t>
      </w:r>
      <w:r>
        <w:rPr>
          <w:sz w:val="24"/>
          <w:szCs w:val="24"/>
          <w:highlight w:val="none"/>
        </w:rPr>
        <w:t>氧化。</w:t>
      </w:r>
    </w:p>
    <w:p w14:paraId="7E1466C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烯烃的来源、制法和鉴别。</w:t>
      </w:r>
    </w:p>
    <w:p w14:paraId="1C5409D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5、炔烃和二烯烃</w:t>
      </w:r>
    </w:p>
    <w:p w14:paraId="11795233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）炔烃：sp杂化，命名，物理性质。</w:t>
      </w:r>
    </w:p>
    <w:p w14:paraId="09CEFCCA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6668950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加成反应：加氢、亲电加成（加卤素、加卤化</w:t>
      </w:r>
      <w:r>
        <w:rPr>
          <w:rFonts w:hint="eastAsia"/>
          <w:sz w:val="24"/>
          <w:szCs w:val="24"/>
          <w:highlight w:val="none"/>
        </w:rPr>
        <w:t>氢</w:t>
      </w:r>
      <w:r>
        <w:rPr>
          <w:sz w:val="24"/>
          <w:szCs w:val="24"/>
          <w:highlight w:val="none"/>
        </w:rPr>
        <w:t>，加水）、亲核加成（加氰化氢，加醇）；</w:t>
      </w:r>
    </w:p>
    <w:p w14:paraId="24B6D415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氧化反应；</w:t>
      </w:r>
    </w:p>
    <w:p w14:paraId="112BA34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③</w:t>
      </w:r>
      <w:r>
        <w:rPr>
          <w:sz w:val="24"/>
          <w:szCs w:val="24"/>
          <w:highlight w:val="none"/>
        </w:rPr>
        <w:t>末端炔烃的酸性及活泼氢反应。</w:t>
      </w:r>
    </w:p>
    <w:p w14:paraId="2015310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炔烃的制备与鉴别。</w:t>
      </w:r>
    </w:p>
    <w:p w14:paraId="4674DBDA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）二烯烃：分类和命名，键的离域，丁</w:t>
      </w:r>
      <w:r>
        <w:rPr>
          <w:rFonts w:hint="eastAsia"/>
          <w:sz w:val="24"/>
          <w:szCs w:val="24"/>
          <w:highlight w:val="none"/>
        </w:rPr>
        <w:t>-</w:t>
      </w:r>
      <w:r>
        <w:rPr>
          <w:sz w:val="24"/>
          <w:szCs w:val="24"/>
          <w:highlight w:val="none"/>
        </w:rPr>
        <w:t>1,3-二烯的分子轨道与共轭效应（π-π、P-π、σ-π），共振论。</w:t>
      </w:r>
    </w:p>
    <w:p w14:paraId="2896B87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共轭二烯烃的性质：</w:t>
      </w:r>
    </w:p>
    <w:p w14:paraId="4F53B1E0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加成反应（1,4加成和1,2加成）；</w:t>
      </w:r>
    </w:p>
    <w:p w14:paraId="275CA385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双烯合成（Diels-Alder反应）。</w:t>
      </w:r>
    </w:p>
    <w:p w14:paraId="4D6DE8A5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共轭二烯的制备。</w:t>
      </w:r>
    </w:p>
    <w:p w14:paraId="2562721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6、脂环烃</w:t>
      </w:r>
    </w:p>
    <w:p w14:paraId="734042B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脂环烃的分类、命名。环烷烃的结构与稳定性。环已烷及其衍生物的构象（椅式，船式，a键，e键，一元及多元取代环已烷的稳定构象）。</w:t>
      </w:r>
    </w:p>
    <w:p w14:paraId="1FF5A331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711A8F90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（</w:t>
      </w:r>
      <w:r>
        <w:rPr>
          <w:sz w:val="24"/>
          <w:szCs w:val="24"/>
          <w:highlight w:val="none"/>
        </w:rPr>
        <w:t>1</w:t>
      </w:r>
      <w:r>
        <w:rPr>
          <w:rFonts w:hint="eastAsia"/>
          <w:sz w:val="24"/>
          <w:szCs w:val="24"/>
          <w:highlight w:val="none"/>
        </w:rPr>
        <w:t>）</w:t>
      </w:r>
      <w:r>
        <w:rPr>
          <w:sz w:val="24"/>
          <w:szCs w:val="24"/>
          <w:highlight w:val="none"/>
        </w:rPr>
        <w:t>环烷烃的取代反应，加成反应，氧化反应</w:t>
      </w:r>
      <w:r>
        <w:rPr>
          <w:rFonts w:hint="eastAsia"/>
          <w:sz w:val="24"/>
          <w:szCs w:val="24"/>
          <w:highlight w:val="none"/>
        </w:rPr>
        <w:t>。</w:t>
      </w:r>
    </w:p>
    <w:p w14:paraId="789F957F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/>
          <w:sz w:val="24"/>
          <w:szCs w:val="24"/>
          <w:highlight w:val="none"/>
        </w:rPr>
        <w:t>（2）</w:t>
      </w:r>
      <w:r>
        <w:rPr>
          <w:sz w:val="24"/>
          <w:szCs w:val="24"/>
          <w:highlight w:val="none"/>
        </w:rPr>
        <w:t>环烯烃和环二烯烃的反应。</w:t>
      </w:r>
    </w:p>
    <w:p w14:paraId="5F46F235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7、芳香烃</w:t>
      </w:r>
    </w:p>
    <w:p w14:paraId="34CA1E3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苯的结构、命名，芳烃物理性质。</w:t>
      </w:r>
    </w:p>
    <w:p w14:paraId="5E74970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75E8BD9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）亲电取代反应：卤代、硝化、磺化、烷基化和酰基化、氯甲基化；</w:t>
      </w:r>
    </w:p>
    <w:p w14:paraId="5CDB9EA2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）加成反应：加氢、加氯；</w:t>
      </w:r>
    </w:p>
    <w:p w14:paraId="57FEF5A3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3</w:t>
      </w:r>
      <w:r>
        <w:rPr>
          <w:sz w:val="24"/>
          <w:szCs w:val="24"/>
          <w:highlight w:val="none"/>
        </w:rPr>
        <w:t>）氧化反应：侧链氧化、苯环氧化；</w:t>
      </w:r>
    </w:p>
    <w:p w14:paraId="3C1E4A5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4</w:t>
      </w:r>
      <w:r>
        <w:rPr>
          <w:sz w:val="24"/>
          <w:szCs w:val="24"/>
          <w:highlight w:val="none"/>
        </w:rPr>
        <w:t>）侧链取代；</w:t>
      </w:r>
    </w:p>
    <w:p w14:paraId="5E9E665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5</w:t>
      </w:r>
      <w:r>
        <w:rPr>
          <w:sz w:val="24"/>
          <w:szCs w:val="24"/>
          <w:highlight w:val="none"/>
        </w:rPr>
        <w:t>）亲电取代反应历程，定位规则及活化作用，理论解释（电子效应</w:t>
      </w:r>
      <w:r>
        <w:rPr>
          <w:rFonts w:hint="eastAsia"/>
          <w:sz w:val="24"/>
          <w:szCs w:val="24"/>
          <w:highlight w:val="none"/>
        </w:rPr>
        <w:t>、</w:t>
      </w:r>
      <w:r>
        <w:rPr>
          <w:sz w:val="24"/>
          <w:szCs w:val="24"/>
          <w:highlight w:val="none"/>
        </w:rPr>
        <w:t>空间效应</w:t>
      </w:r>
      <w:r>
        <w:rPr>
          <w:rFonts w:hint="eastAsia"/>
          <w:sz w:val="24"/>
          <w:szCs w:val="24"/>
          <w:highlight w:val="none"/>
        </w:rPr>
        <w:t>、</w:t>
      </w:r>
      <w:r>
        <w:rPr>
          <w:sz w:val="24"/>
          <w:szCs w:val="24"/>
          <w:highlight w:val="none"/>
        </w:rPr>
        <w:t>共振论与分子轨道理论），双取代基定位规则及理论解释，定位规则的应用。</w:t>
      </w:r>
    </w:p>
    <w:p w14:paraId="79D37E4F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联苯、稠环芳烃。萘的结构及化学性质。</w:t>
      </w:r>
    </w:p>
    <w:p w14:paraId="7CBD24EA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芳烃的来源、制法、鉴别。</w:t>
      </w:r>
    </w:p>
    <w:p w14:paraId="1C09595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芳香结构（休克尔规则、非苯芳烃、富勒烯）。常见亲电试剂的分类。</w:t>
      </w:r>
    </w:p>
    <w:p w14:paraId="7DCC84FF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8、卤代烃</w:t>
      </w:r>
    </w:p>
    <w:p w14:paraId="57E9B625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卤代烃的分类和命名、物理性质。</w:t>
      </w:r>
    </w:p>
    <w:p w14:paraId="3CD0E38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卤代烷的化学性质：</w:t>
      </w:r>
    </w:p>
    <w:p w14:paraId="6CB55140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）亲核取代反应（水解、氰解、氨解、醇解、和硝酸银作用等），亲核取代反应历程（S</w:t>
      </w:r>
      <w:r>
        <w:rPr>
          <w:sz w:val="24"/>
          <w:szCs w:val="24"/>
          <w:highlight w:val="none"/>
          <w:vertAlign w:val="subscript"/>
        </w:rPr>
        <w:t>N</w:t>
      </w:r>
      <w:r>
        <w:rPr>
          <w:sz w:val="24"/>
          <w:szCs w:val="24"/>
          <w:highlight w:val="none"/>
        </w:rPr>
        <w:t>1和S</w:t>
      </w:r>
      <w:r>
        <w:rPr>
          <w:sz w:val="24"/>
          <w:szCs w:val="24"/>
          <w:highlight w:val="none"/>
          <w:vertAlign w:val="subscript"/>
        </w:rPr>
        <w:t>N</w:t>
      </w:r>
      <w:r>
        <w:rPr>
          <w:sz w:val="24"/>
          <w:szCs w:val="24"/>
          <w:highlight w:val="none"/>
        </w:rPr>
        <w:t>2）及特点；</w:t>
      </w:r>
    </w:p>
    <w:p w14:paraId="7C028AB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）消除反应：β-消除反应历程（E1和E2），消除方向及其立体化学特点，取代与消除的竞争；</w:t>
      </w:r>
    </w:p>
    <w:p w14:paraId="0BBCDA7A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3</w:t>
      </w:r>
      <w:r>
        <w:rPr>
          <w:sz w:val="24"/>
          <w:szCs w:val="24"/>
          <w:highlight w:val="none"/>
        </w:rPr>
        <w:t>）卤代烷与金属作用（与镁、锂、钠、铝作用）、格氏试剂、烷基锂等金属有机化合物与卤代烃的反应、武慈反应等。</w:t>
      </w:r>
    </w:p>
    <w:p w14:paraId="58EE6D7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卤代烯的分类及双键位置对卤素原子活泼性的影响。</w:t>
      </w:r>
    </w:p>
    <w:p w14:paraId="065F0BE3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卤代芳烃的反应。</w:t>
      </w:r>
    </w:p>
    <w:p w14:paraId="264FA861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卤代烃的制备与鉴别。</w:t>
      </w:r>
    </w:p>
    <w:p w14:paraId="441D016A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常见亲核试剂的分类，亲核试剂的亲核性和碱性。</w:t>
      </w:r>
    </w:p>
    <w:p w14:paraId="5736BC45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9、醇、酚、醚</w:t>
      </w:r>
    </w:p>
    <w:p w14:paraId="081B62F2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）醇：结构、分类和命名。物理性质。氢键。</w:t>
      </w:r>
    </w:p>
    <w:p w14:paraId="00B13F4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600DE0F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与活泼金属的反应；</w:t>
      </w:r>
    </w:p>
    <w:p w14:paraId="4811D7B8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羟基的反应:卤烃的生成、与无机酸的反应、脱水反应（分子内脱水和分子间脱水）；</w:t>
      </w:r>
    </w:p>
    <w:p w14:paraId="0FDEB7F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③</w:t>
      </w:r>
      <w:r>
        <w:rPr>
          <w:sz w:val="24"/>
          <w:szCs w:val="24"/>
          <w:highlight w:val="none"/>
        </w:rPr>
        <w:t>氧化与脱氢。醇的制备与鉴别。</w:t>
      </w:r>
    </w:p>
    <w:p w14:paraId="594FB953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）酚：结构、分类和命名。物理性质（分子内氢键与分子间氢键）。</w:t>
      </w:r>
    </w:p>
    <w:p w14:paraId="32DC1DA5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089279D2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酚羟基的反应：酸性、成酯、成醚；</w:t>
      </w:r>
    </w:p>
    <w:p w14:paraId="76BF232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芳环上的反应：卤代、硝化、磺化、烷基化；</w:t>
      </w:r>
    </w:p>
    <w:p w14:paraId="07D5BC8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③</w:t>
      </w:r>
      <w:r>
        <w:rPr>
          <w:sz w:val="24"/>
          <w:szCs w:val="24"/>
          <w:highlight w:val="none"/>
        </w:rPr>
        <w:t>与三氯化铁的显色反应；</w:t>
      </w:r>
    </w:p>
    <w:p w14:paraId="1D2BB97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④</w:t>
      </w:r>
      <w:r>
        <w:rPr>
          <w:sz w:val="24"/>
          <w:szCs w:val="24"/>
          <w:highlight w:val="none"/>
        </w:rPr>
        <w:t>氧化与还原、酚的制备与鉴别。</w:t>
      </w:r>
    </w:p>
    <w:p w14:paraId="38EE808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3</w:t>
      </w:r>
      <w:r>
        <w:rPr>
          <w:sz w:val="24"/>
          <w:szCs w:val="24"/>
          <w:highlight w:val="none"/>
        </w:rPr>
        <w:t>）醚与环氧化合物：结构和命名。物理性质。</w:t>
      </w:r>
    </w:p>
    <w:p w14:paraId="68BAD03A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化学性质：佯盐的生成和醚键的断裂，过氧化物的生成，环醚的开环反应与反应机理（与水、醇、氨、格氏试剂等作用）。</w:t>
      </w:r>
    </w:p>
    <w:p w14:paraId="20560E0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醚的制备与鉴别。</w:t>
      </w:r>
    </w:p>
    <w:p w14:paraId="7C32CEC0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10、醛和酮</w:t>
      </w:r>
    </w:p>
    <w:p w14:paraId="6A21F4F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结构、分类和命名，物理性质。</w:t>
      </w:r>
    </w:p>
    <w:p w14:paraId="0A1C3FA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0C7587D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）亲核加成反应：加氢氰酸及亲核加成反应历程、加亚硫酸氢钠、加醇、加格氏试剂、与氨衍生物缩合；</w:t>
      </w:r>
    </w:p>
    <w:p w14:paraId="1DD2B902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）α-氢原子的反应：卤代反应、羟醛缩合反应；迈克尔加成反应和罗宾逊成环反应</w:t>
      </w:r>
    </w:p>
    <w:p w14:paraId="35D4067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3</w:t>
      </w:r>
      <w:r>
        <w:rPr>
          <w:sz w:val="24"/>
          <w:szCs w:val="24"/>
          <w:highlight w:val="none"/>
        </w:rPr>
        <w:t>）氧化反应：弱氧化剂（Fehling试剂、Tollens试剂）、强氧化剂；</w:t>
      </w:r>
    </w:p>
    <w:p w14:paraId="13328BD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4</w:t>
      </w:r>
      <w:r>
        <w:rPr>
          <w:sz w:val="24"/>
          <w:szCs w:val="24"/>
          <w:highlight w:val="none"/>
        </w:rPr>
        <w:t>）还原反应</w:t>
      </w:r>
      <w:r>
        <w:rPr>
          <w:rFonts w:hint="eastAsia"/>
          <w:sz w:val="24"/>
          <w:szCs w:val="24"/>
          <w:highlight w:val="none"/>
        </w:rPr>
        <w:t>：</w:t>
      </w:r>
      <w:r>
        <w:rPr>
          <w:sz w:val="24"/>
          <w:szCs w:val="24"/>
          <w:highlight w:val="none"/>
        </w:rPr>
        <w:t>催化加氢、用氢化铝锂还原、用硼氢化钠还原、异丙醇铝还原、</w:t>
      </w:r>
      <w:r>
        <w:rPr>
          <w:rFonts w:hint="eastAsia"/>
          <w:sz w:val="24"/>
          <w:szCs w:val="24"/>
          <w:highlight w:val="none"/>
        </w:rPr>
        <w:t>羰基</w:t>
      </w:r>
      <w:r>
        <w:rPr>
          <w:sz w:val="24"/>
          <w:szCs w:val="24"/>
          <w:highlight w:val="none"/>
        </w:rPr>
        <w:t>还原成</w:t>
      </w:r>
      <w:r>
        <w:rPr>
          <w:rFonts w:hint="eastAsia"/>
          <w:sz w:val="24"/>
          <w:szCs w:val="24"/>
          <w:highlight w:val="none"/>
        </w:rPr>
        <w:t>-</w:t>
      </w:r>
      <w:r>
        <w:rPr>
          <w:sz w:val="24"/>
          <w:szCs w:val="24"/>
          <w:highlight w:val="none"/>
        </w:rPr>
        <w:t>CH</w:t>
      </w:r>
      <w:r>
        <w:rPr>
          <w:sz w:val="24"/>
          <w:szCs w:val="24"/>
          <w:highlight w:val="none"/>
          <w:vertAlign w:val="subscript"/>
        </w:rPr>
        <w:t>2</w:t>
      </w:r>
      <w:r>
        <w:rPr>
          <w:sz w:val="24"/>
          <w:szCs w:val="24"/>
          <w:highlight w:val="none"/>
        </w:rPr>
        <w:t>、金属还原；</w:t>
      </w:r>
    </w:p>
    <w:p w14:paraId="3970E75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5</w:t>
      </w:r>
      <w:r>
        <w:rPr>
          <w:sz w:val="24"/>
          <w:szCs w:val="24"/>
          <w:highlight w:val="none"/>
        </w:rPr>
        <w:t>）歧化反应；</w:t>
      </w:r>
    </w:p>
    <w:p w14:paraId="17DD4044">
      <w:pPr>
        <w:spacing w:line="360" w:lineRule="auto"/>
        <w:ind w:firstLine="480" w:firstLineChars="200"/>
        <w:rPr>
          <w:rFonts w:hint="eastAsia"/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6</w:t>
      </w:r>
      <w:r>
        <w:rPr>
          <w:sz w:val="24"/>
          <w:szCs w:val="24"/>
          <w:highlight w:val="none"/>
        </w:rPr>
        <w:t>）α,β-不饱和醛酮的化学性质；醛酮的制备与鉴别。</w:t>
      </w:r>
    </w:p>
    <w:p w14:paraId="6FCE28F1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11、波谱分析</w:t>
      </w:r>
    </w:p>
    <w:p w14:paraId="1FE2698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）红外光谱</w:t>
      </w:r>
      <w:r>
        <w:rPr>
          <w:rFonts w:hint="eastAsia"/>
          <w:sz w:val="24"/>
          <w:szCs w:val="24"/>
          <w:highlight w:val="none"/>
        </w:rPr>
        <w:t>：</w:t>
      </w:r>
      <w:r>
        <w:rPr>
          <w:sz w:val="24"/>
          <w:szCs w:val="24"/>
          <w:highlight w:val="none"/>
        </w:rPr>
        <w:t>基本原理；官能团的特征吸收；谱图分析；</w:t>
      </w:r>
    </w:p>
    <w:p w14:paraId="1E60BCA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）核磁共振</w:t>
      </w:r>
      <w:r>
        <w:rPr>
          <w:rFonts w:hint="eastAsia"/>
          <w:sz w:val="24"/>
          <w:szCs w:val="24"/>
          <w:highlight w:val="none"/>
        </w:rPr>
        <w:t>：</w:t>
      </w:r>
      <w:r>
        <w:rPr>
          <w:sz w:val="24"/>
          <w:szCs w:val="24"/>
          <w:highlight w:val="none"/>
        </w:rPr>
        <w:t>基本原理；屏蔽效应和化学位移及影响因素；自旋偶合-裂分。</w:t>
      </w:r>
      <w:r>
        <w:rPr>
          <w:sz w:val="24"/>
          <w:szCs w:val="24"/>
          <w:highlight w:val="none"/>
          <w:vertAlign w:val="superscript"/>
        </w:rPr>
        <w:t>1</w:t>
      </w:r>
      <w:r>
        <w:rPr>
          <w:sz w:val="24"/>
          <w:szCs w:val="24"/>
          <w:highlight w:val="none"/>
        </w:rPr>
        <w:t>HNMR图谱分析。</w:t>
      </w:r>
    </w:p>
    <w:p w14:paraId="7CB7D3E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12、羧酸及其衍生物</w:t>
      </w:r>
    </w:p>
    <w:p w14:paraId="35DFAAD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）羧酸：结构和命名。物理性质。</w:t>
      </w:r>
    </w:p>
    <w:p w14:paraId="1FECAB2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34E28C69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酸性；</w:t>
      </w:r>
    </w:p>
    <w:p w14:paraId="3E7C3669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羧酸衍生物的生成，亲核加成-消除反应机理；</w:t>
      </w:r>
    </w:p>
    <w:p w14:paraId="472797F0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③</w:t>
      </w:r>
      <w:r>
        <w:rPr>
          <w:sz w:val="24"/>
          <w:szCs w:val="24"/>
          <w:highlight w:val="none"/>
        </w:rPr>
        <w:t>还原反应；</w:t>
      </w:r>
    </w:p>
    <w:p w14:paraId="3C60F9A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④</w:t>
      </w:r>
      <w:r>
        <w:rPr>
          <w:sz w:val="24"/>
          <w:szCs w:val="24"/>
          <w:highlight w:val="none"/>
        </w:rPr>
        <w:t>脱羧反应；</w:t>
      </w:r>
    </w:p>
    <w:p w14:paraId="41F79C09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⑤</w:t>
      </w:r>
      <w:r>
        <w:rPr>
          <w:sz w:val="24"/>
          <w:szCs w:val="24"/>
          <w:highlight w:val="none"/>
        </w:rPr>
        <w:t>α-氢原子的取代反应。二元羧酸及α-羟基酸。羧酸的制备与鉴别。</w:t>
      </w:r>
    </w:p>
    <w:p w14:paraId="5AB7810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）羧酸衍生物：结构和命名。物理性质。</w:t>
      </w:r>
    </w:p>
    <w:p w14:paraId="6C8809D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5D9D8F3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羧酸衍生物的相互转化；</w:t>
      </w:r>
    </w:p>
    <w:p w14:paraId="4063C70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与有机金属的反应；</w:t>
      </w:r>
    </w:p>
    <w:p w14:paraId="67678AB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③</w:t>
      </w:r>
      <w:r>
        <w:rPr>
          <w:sz w:val="24"/>
          <w:szCs w:val="24"/>
          <w:highlight w:val="none"/>
        </w:rPr>
        <w:t>还原；</w:t>
      </w:r>
    </w:p>
    <w:p w14:paraId="79D76A5F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④</w:t>
      </w:r>
      <w:r>
        <w:rPr>
          <w:sz w:val="24"/>
          <w:szCs w:val="24"/>
          <w:highlight w:val="none"/>
        </w:rPr>
        <w:t>Claisen酯缩合反应；</w:t>
      </w:r>
    </w:p>
    <w:p w14:paraId="062669C3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⑤</w:t>
      </w:r>
      <w:r>
        <w:rPr>
          <w:sz w:val="24"/>
          <w:szCs w:val="24"/>
          <w:highlight w:val="none"/>
        </w:rPr>
        <w:t>酰胺的Hofmann降级反应。</w:t>
      </w:r>
    </w:p>
    <w:p w14:paraId="7B0163C1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3</w:t>
      </w:r>
      <w:r>
        <w:rPr>
          <w:sz w:val="24"/>
          <w:szCs w:val="24"/>
          <w:highlight w:val="none"/>
        </w:rPr>
        <w:t>）碳负离子的反应及在合成上的应用:</w:t>
      </w:r>
    </w:p>
    <w:p w14:paraId="7F2EF05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碳负离子</w:t>
      </w:r>
      <w:r>
        <w:rPr>
          <w:rFonts w:hint="eastAsia"/>
          <w:sz w:val="24"/>
          <w:szCs w:val="24"/>
          <w:highlight w:val="none"/>
        </w:rPr>
        <w:t>：</w:t>
      </w:r>
      <w:r>
        <w:rPr>
          <w:sz w:val="24"/>
          <w:szCs w:val="24"/>
          <w:highlight w:val="none"/>
        </w:rPr>
        <w:t>结构、形成、稳定性和反应；</w:t>
      </w:r>
    </w:p>
    <w:p w14:paraId="0F7E564F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乙酰乙酸乙酯、丙二酸二乙酯及类似化合物的α-氢反应在合成中的应用:与卤代烃的亲核取代、与羧酸衍生物的亲核加成-消除、与羰基的亲核加成。</w:t>
      </w:r>
    </w:p>
    <w:p w14:paraId="1FE8FA4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13、含氮化合物</w:t>
      </w:r>
    </w:p>
    <w:p w14:paraId="41E0CAC9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）硝基化合物：分类、结构和命名。物理性质。</w:t>
      </w:r>
    </w:p>
    <w:p w14:paraId="4F3B4BD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21D0E3B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酸性；</w:t>
      </w:r>
    </w:p>
    <w:p w14:paraId="680B7A20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还原反应；</w:t>
      </w:r>
    </w:p>
    <w:p w14:paraId="5F68EFB1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③</w:t>
      </w:r>
      <w:r>
        <w:rPr>
          <w:sz w:val="24"/>
          <w:szCs w:val="24"/>
          <w:highlight w:val="none"/>
        </w:rPr>
        <w:t>硝基对苯环上其它取代基的影响。制备与鉴别。</w:t>
      </w:r>
    </w:p>
    <w:p w14:paraId="72385198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）胺：分类、结构和命名。物理性质。</w:t>
      </w:r>
    </w:p>
    <w:p w14:paraId="76F4FF6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化学性质：</w:t>
      </w:r>
    </w:p>
    <w:p w14:paraId="31174D6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①</w:t>
      </w:r>
      <w:r>
        <w:rPr>
          <w:sz w:val="24"/>
          <w:szCs w:val="24"/>
          <w:highlight w:val="none"/>
        </w:rPr>
        <w:t>碱性；</w:t>
      </w:r>
    </w:p>
    <w:p w14:paraId="5AF7132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②</w:t>
      </w:r>
      <w:r>
        <w:rPr>
          <w:sz w:val="24"/>
          <w:szCs w:val="24"/>
          <w:highlight w:val="none"/>
        </w:rPr>
        <w:t>烃基化；</w:t>
      </w:r>
    </w:p>
    <w:p w14:paraId="196D7D36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③</w:t>
      </w:r>
      <w:r>
        <w:rPr>
          <w:sz w:val="24"/>
          <w:szCs w:val="24"/>
          <w:highlight w:val="none"/>
        </w:rPr>
        <w:t>酰基化；</w:t>
      </w:r>
    </w:p>
    <w:p w14:paraId="58235CA8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④</w:t>
      </w:r>
      <w:r>
        <w:rPr>
          <w:sz w:val="24"/>
          <w:szCs w:val="24"/>
          <w:highlight w:val="none"/>
        </w:rPr>
        <w:t>兴斯堡反应；</w:t>
      </w:r>
    </w:p>
    <w:p w14:paraId="1EEC2681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⑤</w:t>
      </w:r>
      <w:r>
        <w:rPr>
          <w:sz w:val="24"/>
          <w:szCs w:val="24"/>
          <w:highlight w:val="none"/>
        </w:rPr>
        <w:t>与亚硝酸反应；</w:t>
      </w:r>
    </w:p>
    <w:p w14:paraId="0EF52181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楷体" w:hAnsi="楷体" w:eastAsia="楷体"/>
          <w:sz w:val="24"/>
          <w:szCs w:val="24"/>
          <w:highlight w:val="none"/>
        </w:rPr>
        <w:t>⑥</w:t>
      </w:r>
      <w:r>
        <w:rPr>
          <w:sz w:val="24"/>
          <w:szCs w:val="24"/>
          <w:highlight w:val="none"/>
        </w:rPr>
        <w:t>与醛酮反应；</w:t>
      </w:r>
    </w:p>
    <w:p w14:paraId="4F18F048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rFonts w:hint="eastAsia" w:ascii="宋体" w:hAnsi="宋体"/>
          <w:sz w:val="24"/>
          <w:szCs w:val="24"/>
          <w:highlight w:val="none"/>
        </w:rPr>
        <w:t>⑦</w:t>
      </w:r>
      <w:r>
        <w:rPr>
          <w:sz w:val="24"/>
          <w:szCs w:val="24"/>
          <w:highlight w:val="none"/>
        </w:rPr>
        <w:t>芳胺的特殊反应（与亚硝酸作用、氧化、芳环上的取代反应）。</w:t>
      </w:r>
    </w:p>
    <w:p w14:paraId="6C46C84A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季铵盐、季铵碱及霍夫曼消除。</w:t>
      </w:r>
    </w:p>
    <w:p w14:paraId="63B7CEE0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胺的制备与鉴别。</w:t>
      </w:r>
    </w:p>
    <w:p w14:paraId="45269F0B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3</w:t>
      </w:r>
      <w:r>
        <w:rPr>
          <w:sz w:val="24"/>
          <w:szCs w:val="24"/>
          <w:highlight w:val="none"/>
        </w:rPr>
        <w:t>）重氮和偶氮化合物：重氮化反应，重氮盐的化学性质及其在合成中的应用。偶合反应。</w:t>
      </w:r>
    </w:p>
    <w:p w14:paraId="2DFD7CFE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14、杂环化合物</w:t>
      </w:r>
    </w:p>
    <w:p w14:paraId="2005DCD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）分类、命名、结构和芳香性。</w:t>
      </w:r>
    </w:p>
    <w:p w14:paraId="5B1E59EC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）常见五元单杂环化合物（呋喃、噻吩、吡咯）和六元单杂环化合物（吡啶）的化学性质。</w:t>
      </w:r>
    </w:p>
    <w:p w14:paraId="11C04DC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15、碳水化合物</w:t>
      </w:r>
    </w:p>
    <w:p w14:paraId="16F79AC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）单糖（葡萄糖）的结构和化学性质。</w:t>
      </w:r>
    </w:p>
    <w:p w14:paraId="7095C4E3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）二糖（蔗糖、麦芽糖）和多糖（淀粉和纤维素）简介。</w:t>
      </w:r>
    </w:p>
    <w:p w14:paraId="36EA7E64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16、氨基酸、蛋白质、核酸</w:t>
      </w:r>
    </w:p>
    <w:p w14:paraId="6B37AB2A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1</w:t>
      </w:r>
      <w:r>
        <w:rPr>
          <w:sz w:val="24"/>
          <w:szCs w:val="24"/>
          <w:highlight w:val="none"/>
        </w:rPr>
        <w:t>）氨基酸：分类和命名。两性、等电点。反应、合成；</w:t>
      </w:r>
    </w:p>
    <w:p w14:paraId="5E8F506D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（</w:t>
      </w:r>
      <w:r>
        <w:rPr>
          <w:rFonts w:hint="eastAsia"/>
          <w:sz w:val="24"/>
          <w:szCs w:val="24"/>
          <w:highlight w:val="none"/>
        </w:rPr>
        <w:t>2</w:t>
      </w:r>
      <w:r>
        <w:rPr>
          <w:sz w:val="24"/>
          <w:szCs w:val="24"/>
          <w:highlight w:val="none"/>
        </w:rPr>
        <w:t>）多肽、蛋白质、核酸简介。</w:t>
      </w:r>
    </w:p>
    <w:p w14:paraId="0C6DC357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17、实验部分</w:t>
      </w:r>
    </w:p>
    <w:p w14:paraId="4E3B7C51">
      <w:pPr>
        <w:spacing w:line="360" w:lineRule="auto"/>
        <w:ind w:firstLine="480" w:firstLineChars="200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>有机化学实验安全知识；蒸馏和简单分馏；水蒸气蒸馏、干燥、重结晶和过滤；</w:t>
      </w:r>
      <w:r>
        <w:rPr>
          <w:rFonts w:hint="eastAsia" w:ascii="宋体" w:hAnsi="宋体"/>
          <w:sz w:val="24"/>
          <w:szCs w:val="24"/>
          <w:highlight w:val="none"/>
        </w:rPr>
        <w:t>熔点的测定；</w:t>
      </w:r>
      <w:r>
        <w:rPr>
          <w:sz w:val="24"/>
          <w:szCs w:val="24"/>
          <w:highlight w:val="none"/>
        </w:rPr>
        <w:t>1-溴丁烷的合成、乙酸正丁酯的合成、乙酰苯胺的制备、从茶叶中提取咖啡因</w:t>
      </w:r>
      <w:r>
        <w:rPr>
          <w:rFonts w:hint="eastAsia"/>
          <w:sz w:val="24"/>
          <w:szCs w:val="24"/>
          <w:highlight w:val="none"/>
        </w:rPr>
        <w:t>；分离与纯化；结构表征（红外、质谱、核磁）</w:t>
      </w:r>
      <w:r>
        <w:rPr>
          <w:sz w:val="24"/>
          <w:szCs w:val="24"/>
          <w:highlight w:val="none"/>
        </w:rPr>
        <w:t>。</w:t>
      </w:r>
    </w:p>
    <w:p w14:paraId="51C993BF">
      <w:pPr>
        <w:spacing w:line="360" w:lineRule="auto"/>
        <w:ind w:firstLine="480" w:firstLineChars="200"/>
        <w:rPr>
          <w:rFonts w:hint="eastAsia" w:ascii="宋体" w:hAnsi="宋体" w:cs="宋体"/>
          <w:sz w:val="24"/>
          <w:highlight w:val="none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032C5B-196F-426E-A838-231E262F3C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FA8ABF4-2EE2-46B8-A365-672952E130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D3696">
    <w:pPr>
      <w:pStyle w:val="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22</w:t>
    </w:r>
    <w:r>
      <w:fldChar w:fldCharType="end"/>
    </w:r>
  </w:p>
  <w:p w14:paraId="1F951396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1ODNhNGY5MmI1YTI4NjVkYWZkZDQxYzg5NWY1OGMifQ=="/>
  </w:docVars>
  <w:rsids>
    <w:rsidRoot w:val="00172A27"/>
    <w:rsid w:val="0005306C"/>
    <w:rsid w:val="002207A2"/>
    <w:rsid w:val="0024280C"/>
    <w:rsid w:val="00242948"/>
    <w:rsid w:val="00281ADE"/>
    <w:rsid w:val="00295C36"/>
    <w:rsid w:val="002B33CA"/>
    <w:rsid w:val="002E1BB9"/>
    <w:rsid w:val="002E73AE"/>
    <w:rsid w:val="002F6699"/>
    <w:rsid w:val="00320708"/>
    <w:rsid w:val="003D5A8B"/>
    <w:rsid w:val="004229D8"/>
    <w:rsid w:val="00530EBC"/>
    <w:rsid w:val="005A7080"/>
    <w:rsid w:val="005D608F"/>
    <w:rsid w:val="005E2269"/>
    <w:rsid w:val="00626F44"/>
    <w:rsid w:val="00755901"/>
    <w:rsid w:val="00782ECF"/>
    <w:rsid w:val="007A0507"/>
    <w:rsid w:val="008710BF"/>
    <w:rsid w:val="00881DDF"/>
    <w:rsid w:val="008912A7"/>
    <w:rsid w:val="0089158D"/>
    <w:rsid w:val="008D61CB"/>
    <w:rsid w:val="008E771A"/>
    <w:rsid w:val="008F57B7"/>
    <w:rsid w:val="00935349"/>
    <w:rsid w:val="00966FF9"/>
    <w:rsid w:val="00991196"/>
    <w:rsid w:val="00AE7C64"/>
    <w:rsid w:val="00B42353"/>
    <w:rsid w:val="00B67F61"/>
    <w:rsid w:val="00C31AB0"/>
    <w:rsid w:val="00C33B0E"/>
    <w:rsid w:val="00DD7548"/>
    <w:rsid w:val="00E1729A"/>
    <w:rsid w:val="00E36996"/>
    <w:rsid w:val="00E8051C"/>
    <w:rsid w:val="00ED14E1"/>
    <w:rsid w:val="00F527F6"/>
    <w:rsid w:val="00F63BD0"/>
    <w:rsid w:val="00F70488"/>
    <w:rsid w:val="00F915F2"/>
    <w:rsid w:val="00FA2A1A"/>
    <w:rsid w:val="0C617C65"/>
    <w:rsid w:val="129B61D8"/>
    <w:rsid w:val="136D48AC"/>
    <w:rsid w:val="15CA6802"/>
    <w:rsid w:val="16A27D67"/>
    <w:rsid w:val="174848EB"/>
    <w:rsid w:val="18541252"/>
    <w:rsid w:val="20F47472"/>
    <w:rsid w:val="23CF4D34"/>
    <w:rsid w:val="255D3B3D"/>
    <w:rsid w:val="26975E9F"/>
    <w:rsid w:val="27EA6F67"/>
    <w:rsid w:val="2B812BF4"/>
    <w:rsid w:val="2D8D4E7E"/>
    <w:rsid w:val="2F2F703D"/>
    <w:rsid w:val="2F7C7FBE"/>
    <w:rsid w:val="33E45A07"/>
    <w:rsid w:val="35680AB9"/>
    <w:rsid w:val="36046551"/>
    <w:rsid w:val="37F0607D"/>
    <w:rsid w:val="3C1C1178"/>
    <w:rsid w:val="3DF94D62"/>
    <w:rsid w:val="44AD0C2A"/>
    <w:rsid w:val="44DC407F"/>
    <w:rsid w:val="4B1328B7"/>
    <w:rsid w:val="4C0B741D"/>
    <w:rsid w:val="4EE94F9C"/>
    <w:rsid w:val="4F4A584B"/>
    <w:rsid w:val="533A26AB"/>
    <w:rsid w:val="53C02053"/>
    <w:rsid w:val="53CF5AC9"/>
    <w:rsid w:val="55944A0F"/>
    <w:rsid w:val="56AF40CB"/>
    <w:rsid w:val="570F79A8"/>
    <w:rsid w:val="598D29FB"/>
    <w:rsid w:val="5C045B37"/>
    <w:rsid w:val="5D957E99"/>
    <w:rsid w:val="5F593708"/>
    <w:rsid w:val="62BF00A6"/>
    <w:rsid w:val="64D00FB4"/>
    <w:rsid w:val="64EB2AB5"/>
    <w:rsid w:val="68936A84"/>
    <w:rsid w:val="6B15132A"/>
    <w:rsid w:val="6D112C0C"/>
    <w:rsid w:val="6D41420B"/>
    <w:rsid w:val="6E604605"/>
    <w:rsid w:val="74500B07"/>
    <w:rsid w:val="74B40DA7"/>
    <w:rsid w:val="74EA0887"/>
    <w:rsid w:val="781C50E7"/>
    <w:rsid w:val="7D4A2890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unhideWhenUsed/>
    <w:uiPriority w:val="99"/>
    <w:pPr>
      <w:jc w:val="left"/>
    </w:pPr>
  </w:style>
  <w:style w:type="paragraph" w:styleId="4">
    <w:name w:val="toc 3"/>
    <w:basedOn w:val="1"/>
    <w:next w:val="1"/>
    <w:unhideWhenUsed/>
    <w:uiPriority w:val="39"/>
    <w:pPr>
      <w:widowControl/>
      <w:spacing w:after="100" w:line="259" w:lineRule="auto"/>
      <w:ind w:left="440"/>
      <w:jc w:val="left"/>
    </w:pPr>
    <w:rPr>
      <w:rFonts w:ascii="等线" w:hAnsi="等线" w:eastAsia="等线"/>
      <w:kern w:val="0"/>
      <w:sz w:val="22"/>
    </w:rPr>
  </w:style>
  <w:style w:type="paragraph" w:styleId="5">
    <w:name w:val="Plain Text"/>
    <w:basedOn w:val="1"/>
    <w:link w:val="18"/>
    <w:uiPriority w:val="0"/>
    <w:rPr>
      <w:rFonts w:ascii="Courier New" w:hAnsi="Courier New"/>
      <w:szCs w:val="20"/>
    </w:rPr>
  </w:style>
  <w:style w:type="paragraph" w:styleId="6">
    <w:name w:val="Balloon Text"/>
    <w:basedOn w:val="1"/>
    <w:link w:val="19"/>
    <w:unhideWhenUsed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toc 1"/>
    <w:basedOn w:val="1"/>
    <w:next w:val="1"/>
    <w:unhideWhenUsed/>
    <w:uiPriority w:val="39"/>
    <w:rPr>
      <w:rFonts w:ascii="Calibri" w:hAnsi="Calibri"/>
    </w:rPr>
  </w:style>
  <w:style w:type="paragraph" w:styleId="10">
    <w:name w:val="toc 2"/>
    <w:basedOn w:val="1"/>
    <w:next w:val="1"/>
    <w:unhideWhenUsed/>
    <w:uiPriority w:val="39"/>
    <w:pPr>
      <w:ind w:left="420" w:leftChars="200"/>
    </w:pPr>
  </w:style>
  <w:style w:type="paragraph" w:styleId="11">
    <w:name w:val="annotation subject"/>
    <w:basedOn w:val="3"/>
    <w:next w:val="3"/>
    <w:link w:val="22"/>
    <w:unhideWhenUsed/>
    <w:uiPriority w:val="99"/>
    <w:rPr>
      <w:b/>
      <w:bCs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annotation reference"/>
    <w:unhideWhenUsed/>
    <w:uiPriority w:val="99"/>
    <w:rPr>
      <w:sz w:val="21"/>
      <w:szCs w:val="21"/>
    </w:rPr>
  </w:style>
  <w:style w:type="character" w:customStyle="1" w:styleId="16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7">
    <w:name w:val="批注文字 字符"/>
    <w:link w:val="3"/>
    <w:uiPriority w:val="99"/>
    <w:rPr>
      <w:kern w:val="2"/>
      <w:sz w:val="21"/>
      <w:szCs w:val="22"/>
    </w:rPr>
  </w:style>
  <w:style w:type="character" w:customStyle="1" w:styleId="18">
    <w:name w:val="纯文本 字符1"/>
    <w:link w:val="5"/>
    <w:locked/>
    <w:uiPriority w:val="0"/>
    <w:rPr>
      <w:rFonts w:ascii="Courier New" w:hAnsi="Courier New"/>
      <w:kern w:val="2"/>
      <w:sz w:val="21"/>
    </w:rPr>
  </w:style>
  <w:style w:type="character" w:customStyle="1" w:styleId="19">
    <w:name w:val="批注框文本 字符"/>
    <w:link w:val="6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7"/>
    <w:semiHidden/>
    <w:uiPriority w:val="99"/>
    <w:rPr>
      <w:sz w:val="18"/>
      <w:szCs w:val="18"/>
    </w:rPr>
  </w:style>
  <w:style w:type="character" w:customStyle="1" w:styleId="21">
    <w:name w:val="页眉 字符"/>
    <w:link w:val="8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character" w:customStyle="1" w:styleId="23">
    <w:name w:val="纯文本 字符"/>
    <w:semiHidden/>
    <w:uiPriority w:val="99"/>
    <w:rPr>
      <w:rFonts w:ascii="宋体" w:hAnsi="Courier New" w:cs="Courier New"/>
      <w:kern w:val="2"/>
      <w:sz w:val="21"/>
      <w:szCs w:val="21"/>
    </w:rPr>
  </w:style>
  <w:style w:type="paragraph" w:styleId="24">
    <w:name w:val="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  <w:style w:type="character" w:customStyle="1" w:styleId="25">
    <w:name w:val="页脚 Char"/>
    <w:uiPriority w:val="99"/>
    <w:rPr>
      <w:lang w:eastAsia="zh-CN"/>
    </w:rPr>
  </w:style>
  <w:style w:type="paragraph" w:styleId="26">
    <w:name w:val=""/>
    <w:unhideWhenUsed/>
    <w:uiPriority w:val="99"/>
    <w:rPr>
      <w:kern w:val="2"/>
      <w:sz w:val="21"/>
      <w:szCs w:val="22"/>
      <w:lang w:val="en-US" w:eastAsia="zh-CN" w:bidi="ar-SA"/>
    </w:rPr>
  </w:style>
  <w:style w:type="paragraph" w:customStyle="1" w:styleId="27">
    <w:name w:val="Default"/>
    <w:uiPriority w:val="0"/>
    <w:pPr>
      <w:widowControl w:val="0"/>
      <w:autoSpaceDE w:val="0"/>
      <w:autoSpaceDN w:val="0"/>
      <w:adjustRightInd w:val="0"/>
    </w:pPr>
    <w:rPr>
      <w:rFonts w:ascii="黑体" w:hAnsi="等线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2929</Words>
  <Characters>3048</Characters>
  <Lines>22</Lines>
  <Paragraphs>6</Paragraphs>
  <TotalTime>0</TotalTime>
  <ScaleCrop>false</ScaleCrop>
  <LinksUpToDate>false</LinksUpToDate>
  <CharactersWithSpaces>3048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2026-06-16T02:18:00Z</dcterms:created>
  <dc:creator>微软用户</dc:creator>
  <cp:lastModifiedBy>李坤伦</cp:lastModifiedBy>
  <cp:lastPrinted>2021-09-08T05:38:00Z</cp:lastPrinted>
  <dcterms:modified xsi:type="dcterms:W3CDTF">2026-07-01T00:44:49Z</dcterms:modified>
  <dc:title>附件7：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C3776200FCA94B83A8F6909312997C6F_13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