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C688B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346 体育综合</w:t>
      </w:r>
    </w:p>
    <w:p w14:paraId="1692BFA1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GoBack"/>
      <w:bookmarkEnd w:id="0"/>
    </w:p>
    <w:p w14:paraId="7F9F7902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64822779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体育综合包括学校体育学、运动训练学和运动生理学三部分内容。是体育专业硕士研究生招生考试的专业基础课程。</w:t>
      </w:r>
    </w:p>
    <w:p w14:paraId="3C58B81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3106C9F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要求考生能系统理解学校体育学、运动训练学和运动生理学的基本概念和基本原理，能够运用基本理论合理地解释体育教学和运动训练中的现象和问题。</w:t>
      </w:r>
    </w:p>
    <w:p w14:paraId="28CC2842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5F44739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本考试为闭卷考试，满分为</w:t>
      </w:r>
      <w:r>
        <w:rPr>
          <w:rFonts w:ascii="宋体" w:hAnsi="宋体"/>
          <w:sz w:val="24"/>
        </w:rPr>
        <w:t>300</w:t>
      </w:r>
      <w:r>
        <w:rPr>
          <w:rFonts w:hint="eastAsia" w:ascii="宋体" w:hAnsi="宋体"/>
          <w:sz w:val="24"/>
        </w:rPr>
        <w:t>分，考试时间为180分钟。</w:t>
      </w:r>
    </w:p>
    <w:p w14:paraId="7897ACCA">
      <w:pPr>
        <w:spacing w:line="360" w:lineRule="auto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szCs w:val="24"/>
        </w:rPr>
        <w:t>各部分内容所占分值为：学校体育学100分</w:t>
      </w:r>
      <w:r>
        <w:rPr>
          <w:rFonts w:hint="eastAsia" w:ascii="宋体" w:hAnsi="宋体"/>
          <w:sz w:val="24"/>
        </w:rPr>
        <w:t>，运动训练学100分，运动生理学100分。</w:t>
      </w:r>
    </w:p>
    <w:p w14:paraId="73FC9408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19C33FD3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  </w:t>
      </w:r>
      <w:r>
        <w:rPr>
          <w:rFonts w:hint="eastAsia" w:ascii="宋体" w:hAnsi="宋体"/>
          <w:sz w:val="24"/>
        </w:rPr>
        <w:t>（一）学校体育学</w:t>
      </w:r>
    </w:p>
    <w:p w14:paraId="785E2A4B">
      <w:pPr>
        <w:spacing w:line="360" w:lineRule="auto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考试内容：学校体育产生与发展、学校体育结构、功能与目标、体育课程、体育教学基本理论、体育课、体育教学实践技能、体育教师、体育课堂教学评价、学生体育学业评价。</w:t>
      </w:r>
    </w:p>
    <w:p w14:paraId="00409479">
      <w:pPr>
        <w:spacing w:line="360" w:lineRule="auto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参考书：全国普通高等学校体育学类体育教育专业通用教材，刘海元主编，“十二五”普通高等教育本科国家级规划教材：学校体育教程，北京体育大学出版社，2011.9,第1版.</w:t>
      </w:r>
    </w:p>
    <w:p w14:paraId="6E1F6BCA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（二）运动训练学</w:t>
      </w:r>
    </w:p>
    <w:p w14:paraId="1771142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考试内容：竞技体育与运动训练、项群训练理论、运动成绩与竞技能力、运动训练原则、运动训练方法与手段、运动员体能及其训练、运动员技术能力及其训练、运动员的战术能力及其训练、运动训练计划。</w:t>
      </w:r>
    </w:p>
    <w:p w14:paraId="706A3B4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参考书：体育院校通用教材，田麦久主编，人民体育出版社，</w:t>
      </w:r>
      <w:r>
        <w:rPr>
          <w:rFonts w:ascii="宋体" w:hAnsi="宋体"/>
          <w:sz w:val="24"/>
        </w:rPr>
        <w:t>2000年8月第2版</w:t>
      </w:r>
      <w:r>
        <w:rPr>
          <w:rFonts w:hint="eastAsia" w:ascii="宋体" w:hAnsi="宋体"/>
          <w:sz w:val="24"/>
        </w:rPr>
        <w:t>.</w:t>
      </w:r>
    </w:p>
    <w:p w14:paraId="331875A2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（三）运动生理学</w:t>
      </w:r>
    </w:p>
    <w:p w14:paraId="35F86183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考试内容：骨骼肌机能、循环机能、呼吸机能、物质与能量代谢、运动技能、有氧、无氧工作能力、运动过程中人体机能状态变化的规律、运动机能的生理学评定、儿少生长发育与体育运动、运动健身与运动处方。</w:t>
      </w:r>
    </w:p>
    <w:p w14:paraId="400AEB6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参考书：体育院校通用教材，王瑞元、苏全生主编，普通高等教育“十一五”国家级规划教材：运动生理学（最新版），人民体育出版社.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C5A0E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B093DF1">
    <w:pPr>
      <w:pStyle w:val="6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17111"/>
    <w:rsid w:val="0005306C"/>
    <w:rsid w:val="000625D9"/>
    <w:rsid w:val="0008350F"/>
    <w:rsid w:val="00087FF5"/>
    <w:rsid w:val="000B647F"/>
    <w:rsid w:val="000C7CD7"/>
    <w:rsid w:val="000D16BC"/>
    <w:rsid w:val="00103DF6"/>
    <w:rsid w:val="00137285"/>
    <w:rsid w:val="00197A67"/>
    <w:rsid w:val="001A12FB"/>
    <w:rsid w:val="00201698"/>
    <w:rsid w:val="002225EA"/>
    <w:rsid w:val="00252037"/>
    <w:rsid w:val="00273267"/>
    <w:rsid w:val="002C4CB8"/>
    <w:rsid w:val="002D5F8B"/>
    <w:rsid w:val="002E0FB7"/>
    <w:rsid w:val="003D5A8B"/>
    <w:rsid w:val="003F42A4"/>
    <w:rsid w:val="004070DA"/>
    <w:rsid w:val="00436663"/>
    <w:rsid w:val="00486E13"/>
    <w:rsid w:val="004C4891"/>
    <w:rsid w:val="004D43A2"/>
    <w:rsid w:val="004D6F0F"/>
    <w:rsid w:val="0050437A"/>
    <w:rsid w:val="00530EBC"/>
    <w:rsid w:val="00580967"/>
    <w:rsid w:val="005C200F"/>
    <w:rsid w:val="005D33E6"/>
    <w:rsid w:val="005D608F"/>
    <w:rsid w:val="005E2269"/>
    <w:rsid w:val="00637EA8"/>
    <w:rsid w:val="006447DD"/>
    <w:rsid w:val="007342EF"/>
    <w:rsid w:val="007938F8"/>
    <w:rsid w:val="007B0B46"/>
    <w:rsid w:val="008335B0"/>
    <w:rsid w:val="00872182"/>
    <w:rsid w:val="00883945"/>
    <w:rsid w:val="008841E3"/>
    <w:rsid w:val="008B499A"/>
    <w:rsid w:val="008F57B7"/>
    <w:rsid w:val="0094230F"/>
    <w:rsid w:val="00953917"/>
    <w:rsid w:val="00954F13"/>
    <w:rsid w:val="009818B7"/>
    <w:rsid w:val="009D44D2"/>
    <w:rsid w:val="00A226CF"/>
    <w:rsid w:val="00A40CE1"/>
    <w:rsid w:val="00A9542C"/>
    <w:rsid w:val="00B13801"/>
    <w:rsid w:val="00B42DD8"/>
    <w:rsid w:val="00C0364F"/>
    <w:rsid w:val="00C44E75"/>
    <w:rsid w:val="00CB2FCF"/>
    <w:rsid w:val="00CC0AF3"/>
    <w:rsid w:val="00D05EBC"/>
    <w:rsid w:val="00D17A25"/>
    <w:rsid w:val="00D34BAF"/>
    <w:rsid w:val="00D6644A"/>
    <w:rsid w:val="00DE48DC"/>
    <w:rsid w:val="00E30FBD"/>
    <w:rsid w:val="00E37029"/>
    <w:rsid w:val="00EA3431"/>
    <w:rsid w:val="00EF3A86"/>
    <w:rsid w:val="00F17F7F"/>
    <w:rsid w:val="00F53D4A"/>
    <w:rsid w:val="00F70488"/>
    <w:rsid w:val="00F87194"/>
    <w:rsid w:val="00FA4C11"/>
    <w:rsid w:val="00FA6E3B"/>
    <w:rsid w:val="00FB6FB2"/>
    <w:rsid w:val="00FD645E"/>
    <w:rsid w:val="01714809"/>
    <w:rsid w:val="04C301B1"/>
    <w:rsid w:val="079C38A9"/>
    <w:rsid w:val="0AE1780E"/>
    <w:rsid w:val="0C4210C4"/>
    <w:rsid w:val="0C617C65"/>
    <w:rsid w:val="12555A81"/>
    <w:rsid w:val="129B61D8"/>
    <w:rsid w:val="136D48AC"/>
    <w:rsid w:val="139879D4"/>
    <w:rsid w:val="167069E6"/>
    <w:rsid w:val="16A27D67"/>
    <w:rsid w:val="174848EB"/>
    <w:rsid w:val="18541252"/>
    <w:rsid w:val="1A704EE5"/>
    <w:rsid w:val="1BDF4935"/>
    <w:rsid w:val="1DCD6B2C"/>
    <w:rsid w:val="1E3A10B0"/>
    <w:rsid w:val="1EB5427B"/>
    <w:rsid w:val="1EC936A4"/>
    <w:rsid w:val="20F47472"/>
    <w:rsid w:val="21CD2F3E"/>
    <w:rsid w:val="24E55FA2"/>
    <w:rsid w:val="255D3B3D"/>
    <w:rsid w:val="27A45517"/>
    <w:rsid w:val="2F2F703D"/>
    <w:rsid w:val="2F7C7FBE"/>
    <w:rsid w:val="302E3742"/>
    <w:rsid w:val="36046551"/>
    <w:rsid w:val="37F0607D"/>
    <w:rsid w:val="3DF94D62"/>
    <w:rsid w:val="4080460F"/>
    <w:rsid w:val="43476B9D"/>
    <w:rsid w:val="4607306A"/>
    <w:rsid w:val="4B1328B7"/>
    <w:rsid w:val="4BF33F0D"/>
    <w:rsid w:val="533A26AB"/>
    <w:rsid w:val="53CF5AC9"/>
    <w:rsid w:val="5507556A"/>
    <w:rsid w:val="55944A0F"/>
    <w:rsid w:val="56AF40CB"/>
    <w:rsid w:val="5AC93EE4"/>
    <w:rsid w:val="5EDC2437"/>
    <w:rsid w:val="5F593708"/>
    <w:rsid w:val="5F8405AE"/>
    <w:rsid w:val="63304B00"/>
    <w:rsid w:val="64EB2AB5"/>
    <w:rsid w:val="67E1286C"/>
    <w:rsid w:val="6CB247D7"/>
    <w:rsid w:val="6D41420B"/>
    <w:rsid w:val="6D995997"/>
    <w:rsid w:val="6E604605"/>
    <w:rsid w:val="6F013B3F"/>
    <w:rsid w:val="6FD70D7C"/>
    <w:rsid w:val="74500B07"/>
    <w:rsid w:val="76212639"/>
    <w:rsid w:val="77990115"/>
    <w:rsid w:val="781C50E7"/>
    <w:rsid w:val="7ED303DF"/>
    <w:rsid w:val="7ED92098"/>
    <w:rsid w:val="FFBE14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widowControl/>
      <w:spacing w:after="100" w:line="259" w:lineRule="auto"/>
      <w:ind w:left="220"/>
      <w:jc w:val="left"/>
    </w:pPr>
    <w:rPr>
      <w:rFonts w:ascii="等线" w:hAnsi="等线" w:eastAsia="等线"/>
      <w:kern w:val="0"/>
      <w:sz w:val="22"/>
    </w:rPr>
  </w:style>
  <w:style w:type="paragraph" w:styleId="10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21"/>
    <w:unhideWhenUsed/>
    <w:uiPriority w:val="99"/>
    <w:rPr>
      <w:b/>
      <w:bCs/>
    </w:rPr>
  </w:style>
  <w:style w:type="character" w:styleId="14">
    <w:name w:val="Hyperlink"/>
    <w:unhideWhenUsed/>
    <w:uiPriority w:val="99"/>
    <w:rPr>
      <w:color w:val="0000FF"/>
      <w:u w:val="single"/>
    </w:rPr>
  </w:style>
  <w:style w:type="character" w:styleId="15">
    <w:name w:val="annotation reference"/>
    <w:unhideWhenUsed/>
    <w:uiPriority w:val="99"/>
    <w:rPr>
      <w:sz w:val="21"/>
      <w:szCs w:val="21"/>
    </w:rPr>
  </w:style>
  <w:style w:type="character" w:customStyle="1" w:styleId="16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7">
    <w:name w:val="批注文字 字符"/>
    <w:link w:val="4"/>
    <w:uiPriority w:val="99"/>
    <w:rPr>
      <w:kern w:val="2"/>
      <w:sz w:val="21"/>
      <w:szCs w:val="22"/>
    </w:rPr>
  </w:style>
  <w:style w:type="character" w:customStyle="1" w:styleId="18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19">
    <w:name w:val="页脚 字符"/>
    <w:link w:val="6"/>
    <w:uiPriority w:val="99"/>
    <w:rPr>
      <w:sz w:val="18"/>
      <w:szCs w:val="18"/>
    </w:rPr>
  </w:style>
  <w:style w:type="character" w:customStyle="1" w:styleId="20">
    <w:name w:val="页眉 字符"/>
    <w:link w:val="7"/>
    <w:semiHidden/>
    <w:uiPriority w:val="99"/>
    <w:rPr>
      <w:sz w:val="18"/>
      <w:szCs w:val="18"/>
    </w:rPr>
  </w:style>
  <w:style w:type="character" w:customStyle="1" w:styleId="21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2">
    <w:name w:val="western"/>
    <w:basedOn w:val="1"/>
    <w:uiPriority w:val="0"/>
    <w:pPr>
      <w:widowControl/>
      <w:spacing w:before="100" w:beforeAutospacing="1" w:after="115"/>
      <w:jc w:val="left"/>
    </w:pPr>
    <w:rPr>
      <w:color w:val="000000"/>
      <w:kern w:val="0"/>
      <w:sz w:val="20"/>
      <w:szCs w:val="20"/>
    </w:rPr>
  </w:style>
  <w:style w:type="paragraph" w:customStyle="1" w:styleId="23">
    <w:name w:val="List Paragraph1"/>
    <w:basedOn w:val="1"/>
    <w:qFormat/>
    <w:uiPriority w:val="0"/>
    <w:pPr>
      <w:ind w:firstLine="420" w:firstLineChars="200"/>
    </w:pPr>
  </w:style>
  <w:style w:type="paragraph" w:customStyle="1" w:styleId="24">
    <w:name w:val="List Paragraph"/>
    <w:basedOn w:val="1"/>
    <w:qFormat/>
    <w:uiPriority w:val="0"/>
    <w:pPr>
      <w:ind w:firstLine="20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671</Words>
  <Characters>692</Characters>
  <Lines>33</Lines>
  <Paragraphs>39</Paragraphs>
  <TotalTime>0</TotalTime>
  <ScaleCrop>false</ScaleCrop>
  <LinksUpToDate>false</LinksUpToDate>
  <CharactersWithSpaces>695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2025-07-03T08:17:00Z</dcterms:created>
  <dc:creator>微软用户</dc:creator>
  <cp:lastModifiedBy>李坤伦</cp:lastModifiedBy>
  <cp:lastPrinted>2023-09-04T15:42:00Z</cp:lastPrinted>
  <dcterms:modified xsi:type="dcterms:W3CDTF">2026-06-30T14:06:55Z</dcterms:modified>
  <dc:title>附件7：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AEC0D8B5CD10430F96B8DE8CB7624877_13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