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F8232">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22579"/>
      <w:bookmarkStart w:id="1" w:name="_Toc23182"/>
      <w:bookmarkStart w:id="2" w:name="_Toc25282"/>
      <w:bookmarkStart w:id="3" w:name="_Toc81312100"/>
      <w:r>
        <w:rPr>
          <w:rFonts w:hint="eastAsia" w:ascii="黑体" w:hAnsi="黑体" w:eastAsia="黑体" w:cs="黑体"/>
          <w:b w:val="0"/>
          <w:bCs w:val="0"/>
          <w:snapToGrid w:val="0"/>
          <w:color w:val="000000"/>
          <w:spacing w:val="1"/>
          <w:kern w:val="0"/>
          <w:sz w:val="32"/>
          <w:szCs w:val="32"/>
          <w:lang w:eastAsia="zh-CN"/>
        </w:rPr>
        <w:t>803 流体力学</w:t>
      </w:r>
      <w:bookmarkEnd w:id="0"/>
      <w:bookmarkEnd w:id="1"/>
      <w:bookmarkEnd w:id="2"/>
      <w:bookmarkEnd w:id="3"/>
    </w:p>
    <w:p w14:paraId="44292D54">
      <w:pPr>
        <w:spacing w:line="360" w:lineRule="exact"/>
        <w:jc w:val="center"/>
        <w:rPr>
          <w:rFonts w:ascii="华文仿宋" w:hAnsi="华文仿宋" w:eastAsia="华文仿宋" w:cs="华文仿宋"/>
          <w:b/>
          <w:bCs/>
          <w:color w:val="auto"/>
          <w:sz w:val="36"/>
          <w:szCs w:val="36"/>
        </w:rPr>
      </w:pPr>
    </w:p>
    <w:p w14:paraId="0023E9EA">
      <w:pPr>
        <w:spacing w:line="360" w:lineRule="auto"/>
        <w:rPr>
          <w:rFonts w:hint="eastAsia" w:ascii="宋体" w:hAnsi="宋体"/>
          <w:b/>
          <w:bCs/>
          <w:color w:val="auto"/>
          <w:sz w:val="28"/>
          <w:szCs w:val="28"/>
        </w:rPr>
      </w:pPr>
      <w:r>
        <w:rPr>
          <w:rFonts w:hint="eastAsia" w:ascii="宋体" w:hAnsi="宋体"/>
          <w:b/>
          <w:bCs/>
          <w:color w:val="auto"/>
          <w:sz w:val="28"/>
          <w:szCs w:val="28"/>
        </w:rPr>
        <w:t>一、考试性质</w:t>
      </w:r>
    </w:p>
    <w:p w14:paraId="31E93860">
      <w:pPr>
        <w:widowControl/>
        <w:spacing w:line="360" w:lineRule="auto"/>
        <w:ind w:firstLine="480" w:firstLineChars="200"/>
        <w:rPr>
          <w:rFonts w:hint="eastAsia" w:ascii="宋体" w:hAnsi="宋体"/>
          <w:color w:val="auto"/>
          <w:kern w:val="0"/>
          <w:sz w:val="24"/>
          <w:szCs w:val="24"/>
        </w:rPr>
      </w:pPr>
      <w:r>
        <w:rPr>
          <w:rFonts w:hint="eastAsia" w:ascii="宋体" w:hAnsi="宋体"/>
          <w:color w:val="auto"/>
          <w:kern w:val="0"/>
          <w:sz w:val="24"/>
          <w:szCs w:val="24"/>
        </w:rPr>
        <w:t>流体力学是</w:t>
      </w:r>
      <w:bookmarkStart w:id="4" w:name="_Hlk50297175"/>
      <w:r>
        <w:rPr>
          <w:rFonts w:hint="eastAsia" w:ascii="宋体" w:hAnsi="宋体"/>
          <w:color w:val="auto"/>
          <w:kern w:val="0"/>
          <w:sz w:val="24"/>
          <w:szCs w:val="24"/>
        </w:rPr>
        <w:t>物理海洋学专业硕士研究生入学考试</w:t>
      </w:r>
      <w:bookmarkEnd w:id="4"/>
      <w:r>
        <w:rPr>
          <w:rFonts w:hint="eastAsia" w:ascii="宋体" w:hAnsi="宋体"/>
          <w:color w:val="auto"/>
          <w:kern w:val="0"/>
          <w:sz w:val="24"/>
          <w:szCs w:val="24"/>
        </w:rPr>
        <w:t>的专业基础课程。流体力学考试是为招收物理海洋学专业硕士研究生而实施的具有选拔功能的水平考试，其指导思想是既要为国家选拔具有较强分析问题与解决问题能力的高层次人才，又要有利于高等学校流体力学课程教学质量的提高。</w:t>
      </w:r>
    </w:p>
    <w:p w14:paraId="3F348C02">
      <w:pPr>
        <w:spacing w:line="360" w:lineRule="auto"/>
        <w:rPr>
          <w:rFonts w:hint="eastAsia" w:ascii="宋体" w:hAnsi="宋体"/>
          <w:b/>
          <w:bCs/>
          <w:color w:val="auto"/>
          <w:sz w:val="28"/>
          <w:szCs w:val="28"/>
        </w:rPr>
      </w:pPr>
      <w:r>
        <w:rPr>
          <w:rFonts w:hint="eastAsia" w:ascii="宋体" w:hAnsi="宋体"/>
          <w:b/>
          <w:bCs/>
          <w:color w:val="auto"/>
          <w:sz w:val="28"/>
          <w:szCs w:val="28"/>
        </w:rPr>
        <w:t>二、考察目标</w:t>
      </w:r>
    </w:p>
    <w:p w14:paraId="0E5EB925">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要求考生能系统理解流体力学的基本概念和基本原理，掌握流体力学的基本思想与方法，具有较好的流体力学知识以及运用所学知识分析问题和解决问题的能力。</w:t>
      </w:r>
    </w:p>
    <w:p w14:paraId="74850600">
      <w:pPr>
        <w:spacing w:line="360" w:lineRule="auto"/>
        <w:rPr>
          <w:rFonts w:hint="eastAsia" w:ascii="宋体" w:hAnsi="宋体"/>
          <w:color w:val="auto"/>
          <w:sz w:val="24"/>
          <w:szCs w:val="24"/>
        </w:rPr>
      </w:pPr>
      <w:r>
        <w:rPr>
          <w:rFonts w:hint="eastAsia" w:ascii="宋体" w:hAnsi="宋体"/>
          <w:b/>
          <w:bCs/>
          <w:color w:val="auto"/>
          <w:sz w:val="28"/>
          <w:szCs w:val="28"/>
        </w:rPr>
        <w:t>三、考试形式</w:t>
      </w:r>
    </w:p>
    <w:p w14:paraId="13647306">
      <w:pPr>
        <w:spacing w:line="360" w:lineRule="auto"/>
        <w:ind w:firstLine="480" w:firstLineChars="200"/>
        <w:rPr>
          <w:rFonts w:ascii="宋体" w:hAnsi="宋体"/>
          <w:color w:val="auto"/>
          <w:sz w:val="24"/>
          <w:szCs w:val="24"/>
        </w:rPr>
      </w:pPr>
      <w:r>
        <w:rPr>
          <w:rFonts w:hint="eastAsia" w:ascii="宋体" w:hAnsi="宋体"/>
          <w:color w:val="auto"/>
          <w:sz w:val="24"/>
          <w:szCs w:val="24"/>
        </w:rPr>
        <w:t>本考试为闭卷考试，满分为150分，考试时间为180分钟。</w:t>
      </w:r>
    </w:p>
    <w:p w14:paraId="0D1753FF">
      <w:pPr>
        <w:spacing w:line="360" w:lineRule="auto"/>
        <w:rPr>
          <w:rFonts w:ascii="宋体" w:hAnsi="宋体"/>
          <w:b/>
          <w:bCs/>
          <w:color w:val="auto"/>
          <w:sz w:val="28"/>
          <w:szCs w:val="28"/>
        </w:rPr>
      </w:pPr>
      <w:r>
        <w:rPr>
          <w:rFonts w:hint="eastAsia" w:ascii="宋体" w:hAnsi="宋体"/>
          <w:b/>
          <w:bCs/>
          <w:color w:val="auto"/>
          <w:sz w:val="28"/>
          <w:szCs w:val="28"/>
        </w:rPr>
        <w:t>四、考试内容</w:t>
      </w:r>
    </w:p>
    <w:p w14:paraId="643CB40A">
      <w:pPr>
        <w:widowControl/>
        <w:spacing w:line="360" w:lineRule="auto"/>
        <w:ind w:firstLine="480" w:firstLineChars="200"/>
        <w:rPr>
          <w:rFonts w:ascii="宋体" w:hAnsi="宋体"/>
          <w:bCs/>
          <w:color w:val="auto"/>
          <w:kern w:val="0"/>
          <w:sz w:val="24"/>
          <w:szCs w:val="24"/>
        </w:rPr>
      </w:pPr>
      <w:r>
        <w:rPr>
          <w:rFonts w:hint="eastAsia" w:ascii="宋体" w:hAnsi="宋体"/>
          <w:bCs/>
          <w:color w:val="auto"/>
          <w:kern w:val="0"/>
          <w:sz w:val="24"/>
          <w:szCs w:val="24"/>
        </w:rPr>
        <w:t xml:space="preserve">（一）流体力学考试内容：流体物理性质和流体运动的描述，理想流体流动，流体运动基本方程组，流体的涡旋运动，理想不可压缩流体的无旋流动，粘性不可压缩流体的层流流动，边界层和湍流简介。 </w:t>
      </w:r>
    </w:p>
    <w:p w14:paraId="6F691AA8">
      <w:pPr>
        <w:widowControl/>
        <w:spacing w:line="360" w:lineRule="auto"/>
        <w:ind w:firstLine="480" w:firstLineChars="200"/>
        <w:rPr>
          <w:rFonts w:hint="eastAsia" w:ascii="宋体" w:hAnsi="宋体"/>
          <w:bCs/>
          <w:color w:val="auto"/>
          <w:kern w:val="0"/>
          <w:sz w:val="24"/>
          <w:szCs w:val="24"/>
        </w:rPr>
      </w:pPr>
      <w:r>
        <w:rPr>
          <w:rFonts w:hint="eastAsia" w:ascii="宋体" w:hAnsi="宋体"/>
          <w:bCs/>
          <w:color w:val="auto"/>
          <w:kern w:val="0"/>
          <w:sz w:val="24"/>
          <w:szCs w:val="24"/>
        </w:rPr>
        <w:t>（二）基础理论（40%），理想流体（30%），粘性流体（30%）。</w:t>
      </w:r>
    </w:p>
    <w:p w14:paraId="242E35A7">
      <w:pPr>
        <w:spacing w:line="360" w:lineRule="auto"/>
        <w:ind w:firstLine="480" w:firstLineChars="200"/>
        <w:rPr>
          <w:rFonts w:hint="eastAsia" w:ascii="宋体" w:hAnsi="宋体"/>
          <w:color w:val="auto"/>
          <w:kern w:val="0"/>
          <w:sz w:val="24"/>
          <w:szCs w:val="24"/>
        </w:rPr>
      </w:pPr>
      <w:bookmarkStart w:id="5" w:name="_GoBack"/>
      <w:bookmarkEnd w:id="5"/>
    </w:p>
    <w:p w14:paraId="51586B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9E0A56"/>
    <w:rsid w:val="063C49CA"/>
    <w:rsid w:val="25BB3F25"/>
    <w:rsid w:val="559E0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377</Words>
  <Characters>389</Characters>
  <Lines>0</Lines>
  <Paragraphs>0</Paragraphs>
  <TotalTime>0</TotalTime>
  <ScaleCrop>false</ScaleCrop>
  <LinksUpToDate>false</LinksUpToDate>
  <CharactersWithSpaces>391</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2026-06-26T02:33:00Z</dcterms:created>
  <dc:creator>李坤伦</dc:creator>
  <cp:lastModifiedBy>李坤伦</cp:lastModifiedBy>
  <dcterms:modified xsi:type="dcterms:W3CDTF">2026-07-01T00:39:59Z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CB008F9131154F4DA9884A5363DBDE66_13</vt:lpwstr>
  </property>
  <property fmtid="{D5CDD505-2E9C-101B-9397-08002B2CF9AE}" pid="4" name="KSOTemplateDocerSaveRecord">
    <vt:lpwstr>eyJoZGlkIjoiNDIyNzEzY2QzMzA3OWEzMGQ3MzE1ZDllOWZjYjI1N2QiLCJ1c2VySWQiOiIyMDQwMTE2ODcifQ==</vt:lpwstr>
  </property>
</Properties>
</file>